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4E" w:rsidRPr="00D36155" w:rsidRDefault="00D36155" w:rsidP="007F1AFA">
      <w:pPr>
        <w:pStyle w:val="Title"/>
      </w:pPr>
      <w:r>
        <w:rPr>
          <w:noProof/>
        </w:rPr>
        <w:drawing>
          <wp:anchor distT="0" distB="0" distL="114300" distR="114300" simplePos="0" relativeHeight="251658240" behindDoc="0" locked="0" layoutInCell="1" allowOverlap="1">
            <wp:simplePos x="0" y="0"/>
            <wp:positionH relativeFrom="column">
              <wp:posOffset>-122555</wp:posOffset>
            </wp:positionH>
            <wp:positionV relativeFrom="paragraph">
              <wp:posOffset>-352425</wp:posOffset>
            </wp:positionV>
            <wp:extent cx="1114425" cy="12687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268730"/>
                    </a:xfrm>
                    <a:prstGeom prst="rect">
                      <a:avLst/>
                    </a:prstGeom>
                  </pic:spPr>
                </pic:pic>
              </a:graphicData>
            </a:graphic>
            <wp14:sizeRelH relativeFrom="page">
              <wp14:pctWidth>0</wp14:pctWidth>
            </wp14:sizeRelH>
            <wp14:sizeRelV relativeFrom="page">
              <wp14:pctHeight>0</wp14:pctHeight>
            </wp14:sizeRelV>
          </wp:anchor>
        </w:drawing>
      </w:r>
      <w:r w:rsidR="00632294">
        <w:t>Consortium Meeting – 0</w:t>
      </w:r>
      <w:r w:rsidR="00D56E79">
        <w:t>6</w:t>
      </w:r>
      <w:r w:rsidR="005B0392">
        <w:t>/</w:t>
      </w:r>
      <w:r w:rsidR="00D56E79">
        <w:t>0</w:t>
      </w:r>
      <w:r w:rsidR="00417055">
        <w:t>1</w:t>
      </w:r>
      <w:r w:rsidR="00632294">
        <w:t>/2017</w:t>
      </w:r>
    </w:p>
    <w:p w:rsidR="007615C3" w:rsidRDefault="00095C44" w:rsidP="007615C3">
      <w:pPr>
        <w:spacing w:line="240" w:lineRule="auto"/>
      </w:pPr>
      <w:r>
        <w:t xml:space="preserve">Thursday </w:t>
      </w:r>
      <w:r w:rsidR="00D56E79">
        <w:t>June 1</w:t>
      </w:r>
      <w:r w:rsidR="00D56E79" w:rsidRPr="00D56E79">
        <w:rPr>
          <w:vertAlign w:val="superscript"/>
        </w:rPr>
        <w:t>st</w:t>
      </w:r>
      <w:r w:rsidR="00D56E79">
        <w:t xml:space="preserve"> </w:t>
      </w:r>
    </w:p>
    <w:p w:rsidR="008A6148" w:rsidRDefault="00D56E79" w:rsidP="007615C3">
      <w:pPr>
        <w:spacing w:line="240" w:lineRule="auto"/>
      </w:pPr>
      <w:r>
        <w:t>9:00-10:45</w:t>
      </w:r>
      <w:r w:rsidR="008A6148">
        <w:t xml:space="preserve"> am</w:t>
      </w:r>
    </w:p>
    <w:p w:rsidR="00095C44" w:rsidRDefault="00095C44" w:rsidP="00263FA2">
      <w:pPr>
        <w:rPr>
          <w:b/>
          <w:sz w:val="18"/>
          <w:szCs w:val="18"/>
        </w:rPr>
      </w:pPr>
    </w:p>
    <w:p w:rsidR="007615C3" w:rsidRDefault="007615C3" w:rsidP="007615C3">
      <w:pPr>
        <w:spacing w:after="0"/>
        <w:rPr>
          <w:b/>
          <w:u w:val="single"/>
        </w:rPr>
      </w:pPr>
      <w:r w:rsidRPr="00CC0B24">
        <w:rPr>
          <w:b/>
          <w:u w:val="single"/>
        </w:rPr>
        <w:t>WISE Advisory Board Attendees:</w:t>
      </w:r>
    </w:p>
    <w:p w:rsidR="007615C3" w:rsidRDefault="007615C3" w:rsidP="007615C3">
      <w:pPr>
        <w:spacing w:after="0"/>
      </w:pPr>
      <w:r>
        <w:t>Troy Nutter, Chair, PSE</w:t>
      </w:r>
    </w:p>
    <w:p w:rsidR="007615C3" w:rsidRDefault="007615C3" w:rsidP="007615C3">
      <w:pPr>
        <w:spacing w:after="0"/>
      </w:pPr>
      <w:r>
        <w:t xml:space="preserve">Jeremy Gall, </w:t>
      </w:r>
      <w:proofErr w:type="spellStart"/>
      <w:r>
        <w:t>Avista</w:t>
      </w:r>
      <w:proofErr w:type="spellEnd"/>
    </w:p>
    <w:p w:rsidR="007615C3" w:rsidRDefault="007615C3" w:rsidP="007615C3">
      <w:pPr>
        <w:spacing w:after="0"/>
      </w:pPr>
      <w:r>
        <w:t>Jesse Cote, 751 Machinists</w:t>
      </w:r>
    </w:p>
    <w:p w:rsidR="007615C3" w:rsidRDefault="007615C3" w:rsidP="007615C3">
      <w:pPr>
        <w:spacing w:after="0"/>
      </w:pPr>
      <w:r>
        <w:t>Alice Massara, Tacoma Power</w:t>
      </w:r>
    </w:p>
    <w:p w:rsidR="007615C3" w:rsidRDefault="007615C3" w:rsidP="007615C3">
      <w:pPr>
        <w:spacing w:after="0"/>
      </w:pPr>
      <w:r>
        <w:t>Karie Pierce, Washington State Labor Council</w:t>
      </w:r>
    </w:p>
    <w:p w:rsidR="007615C3" w:rsidRDefault="007615C3" w:rsidP="007615C3">
      <w:pPr>
        <w:spacing w:after="0"/>
      </w:pPr>
      <w:r>
        <w:t xml:space="preserve">Stephanie Caldwell, </w:t>
      </w:r>
      <w:proofErr w:type="spellStart"/>
      <w:r>
        <w:t>Absher</w:t>
      </w:r>
      <w:proofErr w:type="spellEnd"/>
      <w:r>
        <w:t xml:space="preserve"> Construction</w:t>
      </w:r>
    </w:p>
    <w:p w:rsidR="007615C3" w:rsidRDefault="007615C3" w:rsidP="007615C3">
      <w:pPr>
        <w:spacing w:after="0"/>
      </w:pPr>
      <w:r>
        <w:t xml:space="preserve">Moe Salem, </w:t>
      </w:r>
      <w:proofErr w:type="spellStart"/>
      <w:r>
        <w:t>McKinstry</w:t>
      </w:r>
      <w:proofErr w:type="spellEnd"/>
    </w:p>
    <w:p w:rsidR="007615C3" w:rsidRDefault="007615C3" w:rsidP="007615C3">
      <w:pPr>
        <w:spacing w:after="0"/>
      </w:pPr>
      <w:r>
        <w:t>Bob Guenther, IBEW 77</w:t>
      </w:r>
    </w:p>
    <w:p w:rsidR="007615C3" w:rsidRDefault="007615C3" w:rsidP="007615C3">
      <w:pPr>
        <w:spacing w:after="0"/>
      </w:pPr>
      <w:r w:rsidRPr="007615C3">
        <w:t>Rachel Roberts, Apprenticeship Track Program Specialist, W</w:t>
      </w:r>
      <w:r w:rsidR="00BA604C">
        <w:t>A</w:t>
      </w:r>
      <w:r w:rsidRPr="007615C3">
        <w:t xml:space="preserve"> State Department of Veterans Affairs</w:t>
      </w:r>
    </w:p>
    <w:p w:rsidR="007615C3" w:rsidRDefault="007615C3" w:rsidP="007615C3">
      <w:pPr>
        <w:spacing w:after="0"/>
      </w:pPr>
      <w:r w:rsidRPr="007615C3">
        <w:t>Christina Riley, Northwest Laborers Training Trust</w:t>
      </w:r>
    </w:p>
    <w:p w:rsidR="00F22DAC" w:rsidRDefault="00F22DAC" w:rsidP="00F22DAC">
      <w:pPr>
        <w:spacing w:after="0"/>
      </w:pPr>
      <w:r>
        <w:t xml:space="preserve">Bob </w:t>
      </w:r>
      <w:proofErr w:type="spellStart"/>
      <w:r>
        <w:t>Uptegrafft</w:t>
      </w:r>
      <w:proofErr w:type="spellEnd"/>
      <w:r>
        <w:t>, Pacific NW Aerospace Alliance</w:t>
      </w:r>
    </w:p>
    <w:p w:rsidR="00F22DAC" w:rsidRDefault="00F22DAC" w:rsidP="00F22DAC">
      <w:pPr>
        <w:spacing w:after="0"/>
      </w:pPr>
      <w:r>
        <w:t>Steve Kidd, CIM Tech</w:t>
      </w:r>
    </w:p>
    <w:p w:rsidR="007615C3" w:rsidRDefault="007615C3" w:rsidP="007615C3">
      <w:pPr>
        <w:spacing w:after="0"/>
      </w:pPr>
    </w:p>
    <w:p w:rsidR="007615C3" w:rsidRDefault="007615C3" w:rsidP="007615C3">
      <w:pPr>
        <w:spacing w:after="0"/>
        <w:rPr>
          <w:b/>
          <w:u w:val="single"/>
        </w:rPr>
      </w:pPr>
      <w:r w:rsidRPr="00CC0B24">
        <w:rPr>
          <w:b/>
          <w:u w:val="single"/>
        </w:rPr>
        <w:t xml:space="preserve">WISE Advisory Board </w:t>
      </w:r>
      <w:r>
        <w:rPr>
          <w:b/>
          <w:u w:val="single"/>
        </w:rPr>
        <w:t>Members not in Attendance</w:t>
      </w:r>
      <w:r w:rsidRPr="00CC0B24">
        <w:rPr>
          <w:b/>
          <w:u w:val="single"/>
        </w:rPr>
        <w:t>:</w:t>
      </w:r>
    </w:p>
    <w:p w:rsidR="007615C3" w:rsidRDefault="007615C3" w:rsidP="007615C3">
      <w:pPr>
        <w:spacing w:after="0"/>
      </w:pPr>
      <w:r>
        <w:t>Dawn Karber, Spokane Area Workforce Development Council</w:t>
      </w:r>
    </w:p>
    <w:p w:rsidR="007615C3" w:rsidRDefault="007615C3" w:rsidP="007615C3">
      <w:pPr>
        <w:spacing w:after="0"/>
      </w:pPr>
      <w:r>
        <w:t xml:space="preserve">Peter </w:t>
      </w:r>
      <w:proofErr w:type="spellStart"/>
      <w:r>
        <w:t>Lahmann</w:t>
      </w:r>
      <w:proofErr w:type="spellEnd"/>
      <w:r>
        <w:t>, NW Laborers Training Trust</w:t>
      </w:r>
    </w:p>
    <w:p w:rsidR="00B00E03" w:rsidRDefault="007615C3" w:rsidP="007615C3">
      <w:pPr>
        <w:spacing w:after="0"/>
      </w:pPr>
      <w:r>
        <w:t>Anna Pavlik, City of Seattle</w:t>
      </w:r>
    </w:p>
    <w:p w:rsidR="004E5A71" w:rsidRDefault="004E5A71" w:rsidP="004E5A71">
      <w:pPr>
        <w:spacing w:after="0"/>
      </w:pPr>
      <w:r>
        <w:t>Todd Currier, WSU Energy Program</w:t>
      </w:r>
    </w:p>
    <w:p w:rsidR="00B00E03" w:rsidRDefault="00B00E03" w:rsidP="007615C3">
      <w:pPr>
        <w:spacing w:after="0"/>
      </w:pPr>
      <w:bookmarkStart w:id="0" w:name="_GoBack"/>
      <w:bookmarkEnd w:id="0"/>
    </w:p>
    <w:p w:rsidR="00B00E03" w:rsidRPr="00B00E03" w:rsidRDefault="00B00E03" w:rsidP="007615C3">
      <w:pPr>
        <w:spacing w:after="0"/>
        <w:rPr>
          <w:b/>
          <w:u w:val="single"/>
        </w:rPr>
      </w:pPr>
      <w:r w:rsidRPr="00B00E03">
        <w:rPr>
          <w:b/>
          <w:u w:val="single"/>
        </w:rPr>
        <w:t>Education Partners</w:t>
      </w:r>
    </w:p>
    <w:p w:rsidR="007615C3" w:rsidRDefault="00B00E03" w:rsidP="007615C3">
      <w:pPr>
        <w:spacing w:after="0"/>
      </w:pPr>
      <w:r>
        <w:t>Ryan Davis, Everett Community College</w:t>
      </w:r>
    </w:p>
    <w:p w:rsidR="00F22DAC" w:rsidRDefault="00F22DAC" w:rsidP="007615C3">
      <w:pPr>
        <w:spacing w:after="0"/>
      </w:pPr>
      <w:r>
        <w:t>Brandon Rogers, Bates Technical College</w:t>
      </w:r>
    </w:p>
    <w:p w:rsidR="00B00E03" w:rsidRDefault="00B00E03" w:rsidP="007615C3">
      <w:pPr>
        <w:spacing w:after="0"/>
      </w:pPr>
    </w:p>
    <w:p w:rsidR="007615C3" w:rsidRPr="00411437" w:rsidRDefault="007615C3" w:rsidP="007615C3">
      <w:pPr>
        <w:spacing w:after="0"/>
        <w:rPr>
          <w:b/>
          <w:u w:val="single"/>
        </w:rPr>
      </w:pPr>
      <w:r w:rsidRPr="00411437">
        <w:rPr>
          <w:b/>
          <w:u w:val="single"/>
        </w:rPr>
        <w:t>Staff</w:t>
      </w:r>
      <w:r>
        <w:rPr>
          <w:b/>
          <w:u w:val="single"/>
        </w:rPr>
        <w:t>:</w:t>
      </w:r>
    </w:p>
    <w:p w:rsidR="007615C3" w:rsidRDefault="007615C3" w:rsidP="007615C3">
      <w:pPr>
        <w:spacing w:after="0"/>
      </w:pPr>
      <w:r>
        <w:t>Barbara Hins-Turner,</w:t>
      </w:r>
      <w:r w:rsidRPr="00411437">
        <w:t xml:space="preserve"> </w:t>
      </w:r>
      <w:r>
        <w:t>Center of Excellence – Clean Energy</w:t>
      </w:r>
    </w:p>
    <w:p w:rsidR="007615C3" w:rsidRDefault="007615C3" w:rsidP="007615C3">
      <w:pPr>
        <w:spacing w:after="0"/>
      </w:pPr>
      <w:r>
        <w:t>Shana Peschek, Center of Excellence - Construction</w:t>
      </w:r>
    </w:p>
    <w:p w:rsidR="007615C3" w:rsidRDefault="007615C3" w:rsidP="007615C3">
      <w:pPr>
        <w:spacing w:after="0"/>
      </w:pPr>
      <w:r>
        <w:t>Sue Bradshaw, Center of Excellence – Aerospace and Advanced Manufacturing</w:t>
      </w:r>
    </w:p>
    <w:p w:rsidR="007615C3" w:rsidRDefault="007615C3" w:rsidP="007615C3">
      <w:pPr>
        <w:spacing w:after="0"/>
      </w:pPr>
      <w:r>
        <w:t>Anthony Valterra, Center of Excellence – Clean Energy</w:t>
      </w:r>
    </w:p>
    <w:p w:rsidR="007615C3" w:rsidRDefault="007615C3" w:rsidP="007615C3">
      <w:pPr>
        <w:spacing w:after="0"/>
      </w:pPr>
      <w:r>
        <w:t>James Hovis, Center of Excellence – Clean Energy</w:t>
      </w:r>
    </w:p>
    <w:p w:rsidR="007615C3" w:rsidRDefault="007615C3" w:rsidP="007615C3">
      <w:pPr>
        <w:spacing w:after="0"/>
      </w:pPr>
      <w:r>
        <w:t>Scott Wagemann, Center of Excellence – Clean Energy</w:t>
      </w:r>
    </w:p>
    <w:p w:rsidR="007615C3" w:rsidRDefault="007615C3" w:rsidP="007615C3">
      <w:pPr>
        <w:spacing w:after="0"/>
      </w:pPr>
      <w:r>
        <w:t>Mike Brandstetter, Bates Technical College</w:t>
      </w:r>
    </w:p>
    <w:p w:rsidR="00B00E03" w:rsidRDefault="00CA28F0" w:rsidP="007615C3">
      <w:pPr>
        <w:spacing w:after="0"/>
      </w:pPr>
      <w:r>
        <w:t>Anna Bennet, Renton Technical College</w:t>
      </w:r>
    </w:p>
    <w:p w:rsidR="00B00E03" w:rsidRDefault="00B00E03" w:rsidP="007615C3">
      <w:pPr>
        <w:spacing w:after="0"/>
      </w:pPr>
      <w:r>
        <w:lastRenderedPageBreak/>
        <w:t>Tami Breckenridge, Bates Technical College</w:t>
      </w:r>
    </w:p>
    <w:p w:rsidR="00B00E03" w:rsidRDefault="00B00E03" w:rsidP="007615C3">
      <w:pPr>
        <w:spacing w:after="0"/>
      </w:pPr>
      <w:proofErr w:type="spellStart"/>
      <w:r>
        <w:t>Michelene</w:t>
      </w:r>
      <w:proofErr w:type="spellEnd"/>
      <w:r>
        <w:t xml:space="preserve"> </w:t>
      </w:r>
      <w:proofErr w:type="spellStart"/>
      <w:r>
        <w:t>Felker</w:t>
      </w:r>
      <w:proofErr w:type="spellEnd"/>
      <w:r>
        <w:t>, South Seattle College</w:t>
      </w:r>
    </w:p>
    <w:p w:rsidR="00B00E03" w:rsidRDefault="00B00E03" w:rsidP="007615C3">
      <w:pPr>
        <w:spacing w:after="0"/>
      </w:pPr>
      <w:r>
        <w:t>Maria Gingerich, 3SI</w:t>
      </w:r>
    </w:p>
    <w:p w:rsidR="00B00E03" w:rsidRDefault="00B00E03" w:rsidP="007615C3">
      <w:pPr>
        <w:spacing w:after="0"/>
      </w:pPr>
      <w:r>
        <w:t>Lauren Hadley, Shoreline Community College</w:t>
      </w:r>
    </w:p>
    <w:p w:rsidR="00B00E03" w:rsidRDefault="00B00E03" w:rsidP="007615C3">
      <w:pPr>
        <w:spacing w:after="0"/>
      </w:pPr>
      <w:r>
        <w:t>Josh Halfon, 3SI</w:t>
      </w:r>
    </w:p>
    <w:p w:rsidR="00B00E03" w:rsidRDefault="00B00E03" w:rsidP="007615C3">
      <w:pPr>
        <w:spacing w:after="0"/>
      </w:pPr>
      <w:r>
        <w:t>Olivia Cookson, Renton Technical College</w:t>
      </w:r>
    </w:p>
    <w:p w:rsidR="00F22DAC" w:rsidRDefault="00F22DAC" w:rsidP="007615C3">
      <w:pPr>
        <w:spacing w:after="0"/>
      </w:pPr>
      <w:r>
        <w:t xml:space="preserve">Mary </w:t>
      </w:r>
      <w:proofErr w:type="spellStart"/>
      <w:r>
        <w:t>Lockman</w:t>
      </w:r>
      <w:proofErr w:type="spellEnd"/>
      <w:r>
        <w:t>, South Seattle College</w:t>
      </w:r>
    </w:p>
    <w:p w:rsidR="00F22DAC" w:rsidRDefault="00F22DAC" w:rsidP="007615C3">
      <w:pPr>
        <w:spacing w:after="0"/>
      </w:pPr>
      <w:r>
        <w:t>Cindy Meyer, Regional Education Training Center</w:t>
      </w:r>
    </w:p>
    <w:p w:rsidR="00F22DAC" w:rsidRDefault="00F22DAC" w:rsidP="007615C3">
      <w:pPr>
        <w:spacing w:after="0"/>
      </w:pPr>
      <w:r>
        <w:t>Jason Petrait, South Seattle College</w:t>
      </w:r>
    </w:p>
    <w:p w:rsidR="00F22DAC" w:rsidRDefault="00F22DAC" w:rsidP="007615C3">
      <w:pPr>
        <w:spacing w:after="0"/>
      </w:pPr>
      <w:r>
        <w:t>Gregg Sapp, Green River Community College</w:t>
      </w:r>
    </w:p>
    <w:p w:rsidR="00F22DAC" w:rsidRDefault="00F22DAC" w:rsidP="007615C3">
      <w:pPr>
        <w:spacing w:after="0"/>
      </w:pPr>
      <w:r>
        <w:t>Susan Spencer, Walla Walla Community College</w:t>
      </w:r>
    </w:p>
    <w:p w:rsidR="00F22DAC" w:rsidRDefault="00F22DAC" w:rsidP="007615C3">
      <w:pPr>
        <w:spacing w:after="0"/>
      </w:pPr>
      <w:r>
        <w:t>Cecile Bamer, Construction Center of Excellence</w:t>
      </w:r>
    </w:p>
    <w:p w:rsidR="00F22DAC" w:rsidRDefault="00F22DAC" w:rsidP="007615C3">
      <w:pPr>
        <w:spacing w:after="0"/>
      </w:pPr>
      <w:r>
        <w:t>Laura Hart, Shoreline Community College</w:t>
      </w:r>
    </w:p>
    <w:p w:rsidR="00F22DAC" w:rsidRDefault="00F22DAC" w:rsidP="007615C3">
      <w:pPr>
        <w:spacing w:after="0"/>
      </w:pPr>
      <w:r>
        <w:t>Debra Erikson, Walla Walla Community College</w:t>
      </w:r>
    </w:p>
    <w:p w:rsidR="00F22DAC" w:rsidRDefault="00F22DAC" w:rsidP="007615C3">
      <w:pPr>
        <w:spacing w:after="0"/>
      </w:pPr>
    </w:p>
    <w:p w:rsidR="002F52CE" w:rsidRPr="005C4709" w:rsidRDefault="007615C3" w:rsidP="005C4709">
      <w:pPr>
        <w:spacing w:after="0"/>
        <w:ind w:left="3060" w:firstLine="720"/>
        <w:rPr>
          <w:b/>
          <w:sz w:val="36"/>
          <w:szCs w:val="36"/>
        </w:rPr>
      </w:pPr>
      <w:r>
        <w:rPr>
          <w:b/>
          <w:sz w:val="36"/>
          <w:szCs w:val="36"/>
        </w:rPr>
        <w:t>Minutes</w:t>
      </w:r>
    </w:p>
    <w:p w:rsidR="007615C3" w:rsidRPr="00151591" w:rsidRDefault="00C461BA" w:rsidP="007615C3">
      <w:pPr>
        <w:rPr>
          <w:b/>
        </w:rPr>
      </w:pPr>
      <w:r w:rsidRPr="00151591">
        <w:rPr>
          <w:b/>
        </w:rPr>
        <w:t xml:space="preserve">9:00 </w:t>
      </w:r>
      <w:r w:rsidR="007C18A5" w:rsidRPr="00151591">
        <w:rPr>
          <w:b/>
        </w:rPr>
        <w:t>–</w:t>
      </w:r>
      <w:r w:rsidRPr="00151591">
        <w:rPr>
          <w:b/>
        </w:rPr>
        <w:t xml:space="preserve"> </w:t>
      </w:r>
      <w:r w:rsidR="00620F9E" w:rsidRPr="00151591">
        <w:rPr>
          <w:b/>
        </w:rPr>
        <w:t>9:1</w:t>
      </w:r>
      <w:r w:rsidR="001D0E70" w:rsidRPr="00151591">
        <w:rPr>
          <w:b/>
        </w:rPr>
        <w:t>0</w:t>
      </w:r>
      <w:r w:rsidR="007C18A5" w:rsidRPr="00151591">
        <w:rPr>
          <w:b/>
        </w:rPr>
        <w:t xml:space="preserve"> am</w:t>
      </w:r>
      <w:r w:rsidR="007615C3" w:rsidRPr="00151591">
        <w:rPr>
          <w:b/>
        </w:rPr>
        <w:tab/>
      </w:r>
      <w:r w:rsidR="007615C3" w:rsidRPr="00151591">
        <w:rPr>
          <w:b/>
        </w:rPr>
        <w:tab/>
        <w:t>Call to Order, Troy Nutter, Chair</w:t>
      </w:r>
    </w:p>
    <w:p w:rsidR="007615C3" w:rsidRPr="007615C3" w:rsidRDefault="007615C3" w:rsidP="007615C3">
      <w:pPr>
        <w:rPr>
          <w:b/>
        </w:rPr>
      </w:pPr>
      <w:r w:rsidRPr="007615C3">
        <w:rPr>
          <w:b/>
        </w:rPr>
        <w:tab/>
      </w:r>
      <w:r w:rsidRPr="007615C3">
        <w:rPr>
          <w:b/>
        </w:rPr>
        <w:tab/>
      </w:r>
      <w:r w:rsidRPr="007615C3">
        <w:rPr>
          <w:b/>
        </w:rPr>
        <w:tab/>
        <w:t>Roll call</w:t>
      </w:r>
    </w:p>
    <w:p w:rsidR="007615C3" w:rsidRPr="004946E9" w:rsidRDefault="007615C3" w:rsidP="008926EC">
      <w:pPr>
        <w:ind w:left="2160"/>
      </w:pPr>
      <w:r w:rsidRPr="007615C3">
        <w:rPr>
          <w:b/>
        </w:rPr>
        <w:t xml:space="preserve">Approval of </w:t>
      </w:r>
      <w:r>
        <w:rPr>
          <w:b/>
        </w:rPr>
        <w:t>M</w:t>
      </w:r>
      <w:r w:rsidRPr="007615C3">
        <w:rPr>
          <w:b/>
        </w:rPr>
        <w:t>inutes</w:t>
      </w:r>
      <w:r w:rsidR="004946E9">
        <w:rPr>
          <w:b/>
        </w:rPr>
        <w:t xml:space="preserve"> – </w:t>
      </w:r>
      <w:r w:rsidR="004946E9">
        <w:t xml:space="preserve">The </w:t>
      </w:r>
      <w:r w:rsidR="008926EC">
        <w:t xml:space="preserve">WISE Advisory board meeting </w:t>
      </w:r>
      <w:r w:rsidR="004946E9">
        <w:t>minutes from</w:t>
      </w:r>
      <w:r w:rsidR="008926EC">
        <w:t xml:space="preserve"> 3-10-2017 were approved unanimously.</w:t>
      </w:r>
    </w:p>
    <w:p w:rsidR="009E3772" w:rsidRDefault="007615C3" w:rsidP="009E3772">
      <w:pPr>
        <w:ind w:left="2160"/>
        <w:rPr>
          <w:b/>
        </w:rPr>
      </w:pPr>
      <w:r w:rsidRPr="009E3772">
        <w:rPr>
          <w:b/>
        </w:rPr>
        <w:t xml:space="preserve">Welcome </w:t>
      </w:r>
      <w:r w:rsidR="009E3772">
        <w:rPr>
          <w:b/>
        </w:rPr>
        <w:t>new board members</w:t>
      </w:r>
    </w:p>
    <w:p w:rsidR="007C18A5" w:rsidRDefault="007615C3" w:rsidP="009E3772">
      <w:pPr>
        <w:ind w:left="2160"/>
      </w:pPr>
      <w:r w:rsidRPr="009E3772">
        <w:t>Christina Riley</w:t>
      </w:r>
      <w:r w:rsidR="009E3772" w:rsidRPr="009E3772">
        <w:t>, No</w:t>
      </w:r>
      <w:r w:rsidR="008926EC">
        <w:t>rthwest Laborers Training Trust</w:t>
      </w:r>
      <w:r w:rsidR="009E3772" w:rsidRPr="009E3772">
        <w:t xml:space="preserve"> and Rachel Roberts, Apprenticeship Track Program Specialist, Washington State Department of Veterans Affairs</w:t>
      </w:r>
      <w:r w:rsidRPr="009E3772">
        <w:t xml:space="preserve"> </w:t>
      </w:r>
    </w:p>
    <w:p w:rsidR="00151591" w:rsidRPr="009E3772" w:rsidRDefault="00151591" w:rsidP="009E3772">
      <w:pPr>
        <w:ind w:left="2160"/>
      </w:pPr>
    </w:p>
    <w:p w:rsidR="00620F9E" w:rsidRPr="00151591" w:rsidRDefault="00620F9E" w:rsidP="000178CC">
      <w:pPr>
        <w:spacing w:after="0" w:line="360" w:lineRule="auto"/>
        <w:rPr>
          <w:b/>
        </w:rPr>
      </w:pPr>
      <w:r w:rsidRPr="00151591">
        <w:rPr>
          <w:b/>
        </w:rPr>
        <w:t>9:10 – 9:20</w:t>
      </w:r>
      <w:r w:rsidR="009E3772" w:rsidRPr="00151591">
        <w:rPr>
          <w:b/>
        </w:rPr>
        <w:tab/>
      </w:r>
      <w:r w:rsidR="009E3772" w:rsidRPr="00151591">
        <w:rPr>
          <w:b/>
        </w:rPr>
        <w:tab/>
      </w:r>
      <w:r w:rsidR="00151591" w:rsidRPr="00151591">
        <w:rPr>
          <w:b/>
        </w:rPr>
        <w:t>State of the grant,</w:t>
      </w:r>
      <w:r w:rsidR="009E3772" w:rsidRPr="00151591">
        <w:rPr>
          <w:b/>
        </w:rPr>
        <w:t xml:space="preserve"> Anthony Valterra</w:t>
      </w:r>
    </w:p>
    <w:p w:rsidR="008134D1" w:rsidRPr="008134D1" w:rsidRDefault="008134D1" w:rsidP="008926EC">
      <w:pPr>
        <w:spacing w:after="0" w:line="360" w:lineRule="auto"/>
        <w:ind w:left="2160"/>
      </w:pPr>
      <w:r>
        <w:t xml:space="preserve">Anthony updated the board on the current state of the grant.  The updates included the status of grant documents.  </w:t>
      </w:r>
      <w:r w:rsidRPr="008134D1">
        <w:t xml:space="preserve">All </w:t>
      </w:r>
      <w:r>
        <w:t>d</w:t>
      </w:r>
      <w:r w:rsidRPr="008134D1">
        <w:t xml:space="preserve">ocuments </w:t>
      </w:r>
      <w:r>
        <w:t>are a</w:t>
      </w:r>
      <w:r w:rsidRPr="008134D1">
        <w:t xml:space="preserve">vailable at: </w:t>
      </w:r>
      <w:hyperlink r:id="rId6" w:history="1">
        <w:r w:rsidRPr="00B27A9C">
          <w:rPr>
            <w:rStyle w:val="Hyperlink"/>
          </w:rPr>
          <w:t>http://cleanenergyexcellence.org/projects/wise/</w:t>
        </w:r>
      </w:hyperlink>
      <w:r>
        <w:t xml:space="preserve"> </w:t>
      </w:r>
    </w:p>
    <w:p w:rsidR="008134D1" w:rsidRPr="008134D1" w:rsidRDefault="008134D1" w:rsidP="008134D1">
      <w:pPr>
        <w:pStyle w:val="ListParagraph"/>
        <w:numPr>
          <w:ilvl w:val="0"/>
          <w:numId w:val="21"/>
        </w:numPr>
        <w:spacing w:line="360" w:lineRule="auto"/>
      </w:pPr>
      <w:r w:rsidRPr="008134D1">
        <w:t>Mid-term review (posted 5/1/2017)</w:t>
      </w:r>
    </w:p>
    <w:p w:rsidR="008134D1" w:rsidRPr="008134D1" w:rsidRDefault="008134D1" w:rsidP="008134D1">
      <w:pPr>
        <w:pStyle w:val="ListParagraph"/>
        <w:numPr>
          <w:ilvl w:val="0"/>
          <w:numId w:val="21"/>
        </w:numPr>
        <w:spacing w:line="360" w:lineRule="auto"/>
      </w:pPr>
      <w:r w:rsidRPr="008134D1">
        <w:t>WISE Career Navigation Best Practices Guide (version 3.0, final version will be posted in July)</w:t>
      </w:r>
    </w:p>
    <w:p w:rsidR="008134D1" w:rsidRDefault="008134D1" w:rsidP="008134D1">
      <w:pPr>
        <w:pStyle w:val="ListParagraph"/>
        <w:numPr>
          <w:ilvl w:val="0"/>
          <w:numId w:val="21"/>
        </w:numPr>
        <w:spacing w:line="360" w:lineRule="auto"/>
      </w:pPr>
      <w:r w:rsidRPr="008134D1">
        <w:t>WISE Grant Policies and Procedures Handbook (Overall P&amp;P – Individual college manuals will go up over the summer)</w:t>
      </w:r>
    </w:p>
    <w:p w:rsidR="008134D1" w:rsidRDefault="008134D1" w:rsidP="008134D1">
      <w:pPr>
        <w:spacing w:line="360" w:lineRule="auto"/>
        <w:ind w:left="2160"/>
      </w:pPr>
    </w:p>
    <w:p w:rsidR="008134D1" w:rsidRDefault="008134D1" w:rsidP="008134D1">
      <w:pPr>
        <w:spacing w:line="360" w:lineRule="auto"/>
        <w:ind w:left="2160"/>
      </w:pPr>
      <w:r>
        <w:t>Anthony’s report also included an update on grant outcome numbers.  The highlights included:</w:t>
      </w:r>
    </w:p>
    <w:p w:rsidR="008134D1" w:rsidRPr="008134D1" w:rsidRDefault="008134D1" w:rsidP="008134D1">
      <w:pPr>
        <w:pStyle w:val="ListParagraph"/>
        <w:numPr>
          <w:ilvl w:val="0"/>
          <w:numId w:val="22"/>
        </w:numPr>
        <w:spacing w:line="360" w:lineRule="auto"/>
      </w:pPr>
      <w:r w:rsidRPr="008134D1">
        <w:t>Grants ramp. As more training comes on and as more students matriculate our numbers grow stronger</w:t>
      </w:r>
    </w:p>
    <w:p w:rsidR="008134D1" w:rsidRPr="008134D1" w:rsidRDefault="008134D1" w:rsidP="008134D1">
      <w:pPr>
        <w:pStyle w:val="ListParagraph"/>
        <w:numPr>
          <w:ilvl w:val="0"/>
          <w:numId w:val="22"/>
        </w:numPr>
        <w:spacing w:line="360" w:lineRule="auto"/>
      </w:pPr>
      <w:r w:rsidRPr="008134D1">
        <w:t>Each year our numbers are weak until Spring quarter when we see a big jump in completions and Summer quarter when we see a big jump in employed</w:t>
      </w:r>
    </w:p>
    <w:p w:rsidR="008134D1" w:rsidRPr="008134D1" w:rsidRDefault="008134D1" w:rsidP="008134D1">
      <w:pPr>
        <w:pStyle w:val="ListParagraph"/>
        <w:numPr>
          <w:ilvl w:val="0"/>
          <w:numId w:val="22"/>
        </w:numPr>
        <w:spacing w:line="360" w:lineRule="auto"/>
      </w:pPr>
      <w:r w:rsidRPr="008134D1">
        <w:t>DOL employed counting is *extremely* complex. We believe we are leaving a number of employed students on the table because there are so many ways that a students can “not be counted” that any data error can exclude a student</w:t>
      </w:r>
    </w:p>
    <w:p w:rsidR="008134D1" w:rsidRDefault="008134D1" w:rsidP="008134D1">
      <w:pPr>
        <w:pStyle w:val="ListParagraph"/>
        <w:numPr>
          <w:ilvl w:val="0"/>
          <w:numId w:val="22"/>
        </w:numPr>
        <w:spacing w:line="360" w:lineRule="auto"/>
      </w:pPr>
      <w:r w:rsidRPr="008134D1">
        <w:t>We are currently estimating that we have as many as 60 and maybe 100 students who count as participants and who have completed but cannot be counted as employed because they have not exited</w:t>
      </w:r>
    </w:p>
    <w:p w:rsidR="008134D1" w:rsidRPr="008134D1" w:rsidRDefault="008134D1" w:rsidP="008134D1">
      <w:pPr>
        <w:pStyle w:val="ListParagraph"/>
        <w:numPr>
          <w:ilvl w:val="0"/>
          <w:numId w:val="22"/>
        </w:numPr>
        <w:spacing w:line="360" w:lineRule="auto"/>
      </w:pPr>
      <w:r w:rsidRPr="008134D1">
        <w:t xml:space="preserve">The grant is currently in quarter 11 with quarter 10 numbers available in the dashboard. </w:t>
      </w:r>
    </w:p>
    <w:p w:rsidR="008134D1" w:rsidRPr="008134D1" w:rsidRDefault="008134D1" w:rsidP="008134D1">
      <w:pPr>
        <w:pStyle w:val="ListParagraph"/>
        <w:numPr>
          <w:ilvl w:val="0"/>
          <w:numId w:val="22"/>
        </w:numPr>
        <w:spacing w:line="360" w:lineRule="auto"/>
      </w:pPr>
      <w:r w:rsidRPr="008134D1">
        <w:t>Using quarter 10 as out benchmark we are 62.5% done with the grant</w:t>
      </w:r>
    </w:p>
    <w:p w:rsidR="00E61341" w:rsidRPr="008134D1" w:rsidRDefault="00BA604C" w:rsidP="008134D1">
      <w:pPr>
        <w:pStyle w:val="ListParagraph"/>
        <w:numPr>
          <w:ilvl w:val="0"/>
          <w:numId w:val="22"/>
        </w:numPr>
        <w:spacing w:line="360" w:lineRule="auto"/>
      </w:pPr>
      <w:r w:rsidRPr="008134D1">
        <w:t>Unique Participants = 1,977/1,992 (99% of grant goal)</w:t>
      </w:r>
    </w:p>
    <w:p w:rsidR="00E61341" w:rsidRPr="008134D1" w:rsidRDefault="00BA604C" w:rsidP="008134D1">
      <w:pPr>
        <w:pStyle w:val="ListParagraph"/>
        <w:numPr>
          <w:ilvl w:val="0"/>
          <w:numId w:val="22"/>
        </w:numPr>
        <w:spacing w:line="360" w:lineRule="auto"/>
      </w:pPr>
      <w:r w:rsidRPr="008134D1">
        <w:t>Participants Completing = 868/1316 (66% of grant goal)</w:t>
      </w:r>
    </w:p>
    <w:p w:rsidR="00E61341" w:rsidRPr="008134D1" w:rsidRDefault="00BA604C" w:rsidP="008134D1">
      <w:pPr>
        <w:pStyle w:val="ListParagraph"/>
        <w:numPr>
          <w:ilvl w:val="0"/>
          <w:numId w:val="22"/>
        </w:numPr>
        <w:spacing w:line="360" w:lineRule="auto"/>
      </w:pPr>
      <w:r w:rsidRPr="008134D1">
        <w:t>Participants Employed (DOL) = 260/910 (28.5 % of grant goal)</w:t>
      </w:r>
    </w:p>
    <w:p w:rsidR="00E61341" w:rsidRPr="008134D1" w:rsidRDefault="00BA604C" w:rsidP="008134D1">
      <w:pPr>
        <w:pStyle w:val="ListParagraph"/>
        <w:numPr>
          <w:ilvl w:val="0"/>
          <w:numId w:val="22"/>
        </w:numPr>
        <w:spacing w:line="360" w:lineRule="auto"/>
      </w:pPr>
      <w:r w:rsidRPr="008134D1">
        <w:t>Participants Employed (non-DOL) = 377/910 (41.4% of grant goal)</w:t>
      </w:r>
    </w:p>
    <w:p w:rsidR="00E61341" w:rsidRPr="008134D1" w:rsidRDefault="00BA604C" w:rsidP="008134D1">
      <w:pPr>
        <w:pStyle w:val="ListParagraph"/>
        <w:numPr>
          <w:ilvl w:val="1"/>
          <w:numId w:val="22"/>
        </w:numPr>
        <w:spacing w:line="360" w:lineRule="auto"/>
      </w:pPr>
      <w:r w:rsidRPr="008134D1">
        <w:t>Counting students who are incumbent or became employed at 3,6, or 9 month point after their completion</w:t>
      </w:r>
    </w:p>
    <w:p w:rsidR="008134D1" w:rsidRDefault="00BA604C" w:rsidP="008134D1">
      <w:pPr>
        <w:pStyle w:val="ListParagraph"/>
        <w:numPr>
          <w:ilvl w:val="1"/>
          <w:numId w:val="22"/>
        </w:numPr>
        <w:spacing w:line="360" w:lineRule="auto"/>
      </w:pPr>
      <w:r w:rsidRPr="008134D1">
        <w:t>Does *not* count students who have completed and become employed but not yet exited, nor does it count students who became employed just before completion and who then stopped pursuing their degree or certificate</w:t>
      </w:r>
    </w:p>
    <w:p w:rsidR="008134D1" w:rsidRDefault="008134D1" w:rsidP="008134D1">
      <w:pPr>
        <w:spacing w:line="360" w:lineRule="auto"/>
        <w:ind w:left="2160"/>
      </w:pPr>
    </w:p>
    <w:p w:rsidR="008134D1" w:rsidRDefault="00151591" w:rsidP="008134D1">
      <w:pPr>
        <w:spacing w:line="360" w:lineRule="auto"/>
        <w:ind w:left="2160"/>
      </w:pPr>
      <w:r>
        <w:lastRenderedPageBreak/>
        <w:t xml:space="preserve">A complete description of the grant statistics can be found here: </w:t>
      </w:r>
      <w:hyperlink r:id="rId7" w:history="1">
        <w:r w:rsidRPr="00B27A9C">
          <w:rPr>
            <w:rStyle w:val="Hyperlink"/>
          </w:rPr>
          <w:t>http://cleanenergyexcellence.org/projects/wise/wise-statistics/</w:t>
        </w:r>
      </w:hyperlink>
      <w:r>
        <w:t xml:space="preserve"> </w:t>
      </w:r>
    </w:p>
    <w:p w:rsidR="00151591" w:rsidRDefault="00151591" w:rsidP="008134D1">
      <w:pPr>
        <w:spacing w:line="360" w:lineRule="auto"/>
        <w:ind w:left="2160"/>
      </w:pPr>
    </w:p>
    <w:p w:rsidR="00151591" w:rsidRDefault="00151591" w:rsidP="008134D1">
      <w:pPr>
        <w:spacing w:line="360" w:lineRule="auto"/>
        <w:ind w:left="2160"/>
      </w:pPr>
      <w:r>
        <w:t>Anthony described effort that the grant will take to improve outcomes.  The highlights are:</w:t>
      </w:r>
    </w:p>
    <w:p w:rsidR="00151591" w:rsidRPr="00151591" w:rsidRDefault="00151591" w:rsidP="00151591">
      <w:pPr>
        <w:pStyle w:val="ListParagraph"/>
        <w:numPr>
          <w:ilvl w:val="0"/>
          <w:numId w:val="25"/>
        </w:numPr>
        <w:spacing w:line="360" w:lineRule="auto"/>
      </w:pPr>
      <w:r w:rsidRPr="00151591">
        <w:t>Money will be moved to colleges that can over produce</w:t>
      </w:r>
    </w:p>
    <w:p w:rsidR="00151591" w:rsidRPr="00151591" w:rsidRDefault="00151591" w:rsidP="00151591">
      <w:pPr>
        <w:pStyle w:val="ListParagraph"/>
        <w:numPr>
          <w:ilvl w:val="0"/>
          <w:numId w:val="25"/>
        </w:numPr>
        <w:spacing w:line="360" w:lineRule="auto"/>
      </w:pPr>
      <w:r w:rsidRPr="00151591">
        <w:t>A number of colleges are implementing more short term programs</w:t>
      </w:r>
    </w:p>
    <w:p w:rsidR="00151591" w:rsidRPr="00151591" w:rsidRDefault="00151591" w:rsidP="00151591">
      <w:pPr>
        <w:pStyle w:val="ListParagraph"/>
        <w:numPr>
          <w:ilvl w:val="0"/>
          <w:numId w:val="25"/>
        </w:numPr>
        <w:spacing w:line="360" w:lineRule="auto"/>
      </w:pPr>
      <w:r w:rsidRPr="00151591">
        <w:t>We had a recent navigation training emphasizing pathway positions</w:t>
      </w:r>
    </w:p>
    <w:p w:rsidR="00151591" w:rsidRDefault="00151591" w:rsidP="00151591">
      <w:pPr>
        <w:pStyle w:val="ListParagraph"/>
        <w:numPr>
          <w:ilvl w:val="0"/>
          <w:numId w:val="25"/>
        </w:numPr>
        <w:spacing w:line="360" w:lineRule="auto"/>
      </w:pPr>
      <w:r w:rsidRPr="00151591">
        <w:t>Navigators are also reaching out to government and non-profit work support organizations to find work ready participants who need short term training</w:t>
      </w:r>
    </w:p>
    <w:p w:rsidR="009E3772" w:rsidRDefault="009E3772" w:rsidP="000178CC">
      <w:pPr>
        <w:spacing w:after="0" w:line="360" w:lineRule="auto"/>
      </w:pPr>
    </w:p>
    <w:p w:rsidR="007C18A5" w:rsidRDefault="001D0E70" w:rsidP="007C18A5">
      <w:pPr>
        <w:rPr>
          <w:b/>
        </w:rPr>
      </w:pPr>
      <w:r w:rsidRPr="00151591">
        <w:rPr>
          <w:b/>
        </w:rPr>
        <w:t>9:20</w:t>
      </w:r>
      <w:r w:rsidR="007C18A5" w:rsidRPr="00151591">
        <w:rPr>
          <w:b/>
        </w:rPr>
        <w:t xml:space="preserve"> –</w:t>
      </w:r>
      <w:r w:rsidR="00C114AC" w:rsidRPr="00151591">
        <w:rPr>
          <w:b/>
        </w:rPr>
        <w:t xml:space="preserve"> 9</w:t>
      </w:r>
      <w:r w:rsidR="007C18A5" w:rsidRPr="00151591">
        <w:rPr>
          <w:b/>
        </w:rPr>
        <w:t>:</w:t>
      </w:r>
      <w:r w:rsidR="00C114AC" w:rsidRPr="00151591">
        <w:rPr>
          <w:b/>
        </w:rPr>
        <w:t>4</w:t>
      </w:r>
      <w:r w:rsidR="007C18A5" w:rsidRPr="00151591">
        <w:rPr>
          <w:b/>
        </w:rPr>
        <w:t>5 am</w:t>
      </w:r>
      <w:r w:rsidR="00151591" w:rsidRPr="00151591">
        <w:rPr>
          <w:b/>
        </w:rPr>
        <w:tab/>
      </w:r>
      <w:r w:rsidR="00151591" w:rsidRPr="00151591">
        <w:rPr>
          <w:b/>
        </w:rPr>
        <w:tab/>
        <w:t>WISE Dashboard, Maria Gingerich, 3SI</w:t>
      </w:r>
    </w:p>
    <w:p w:rsidR="00151591" w:rsidRDefault="00151591" w:rsidP="00DE177A">
      <w:pPr>
        <w:ind w:left="2160"/>
      </w:pPr>
      <w:r>
        <w:t>Maria described the role of 3SI as an evaluator/partner and the data visualization tool, Tableau (</w:t>
      </w:r>
      <w:hyperlink r:id="rId8" w:history="1">
        <w:r w:rsidRPr="00B27A9C">
          <w:rPr>
            <w:rStyle w:val="Hyperlink"/>
          </w:rPr>
          <w:t>http://cleanenergyexcellence.org/projects/wise/wise-statistics/</w:t>
        </w:r>
      </w:hyperlink>
      <w:r>
        <w:t>).</w:t>
      </w:r>
      <w:r w:rsidR="00C41AF2">
        <w:t xml:space="preserve">  The presentation included a</w:t>
      </w:r>
      <w:r w:rsidR="00745DDE">
        <w:t xml:space="preserve"> detailed</w:t>
      </w:r>
      <w:r w:rsidR="00C41AF2">
        <w:t xml:space="preserve"> demonstration of Tableau and explanation of data terms/outcomes.</w:t>
      </w:r>
      <w:r w:rsidR="00CA28F0">
        <w:t xml:space="preserve">  Maria demonstrated the functionality of Tableau in making comparisons and identifying trends in the WISE data.</w:t>
      </w:r>
    </w:p>
    <w:p w:rsidR="00151591" w:rsidRPr="00151591" w:rsidRDefault="00151591" w:rsidP="007C18A5"/>
    <w:p w:rsidR="00C114AC" w:rsidRPr="00151591" w:rsidRDefault="00C114AC" w:rsidP="00C114AC">
      <w:pPr>
        <w:rPr>
          <w:b/>
        </w:rPr>
      </w:pPr>
      <w:r w:rsidRPr="00151591">
        <w:rPr>
          <w:b/>
        </w:rPr>
        <w:t>9</w:t>
      </w:r>
      <w:r w:rsidR="007C18A5" w:rsidRPr="00151591">
        <w:rPr>
          <w:b/>
        </w:rPr>
        <w:t>:</w:t>
      </w:r>
      <w:r w:rsidRPr="00151591">
        <w:rPr>
          <w:b/>
        </w:rPr>
        <w:t>4</w:t>
      </w:r>
      <w:r w:rsidR="007C18A5" w:rsidRPr="00151591">
        <w:rPr>
          <w:b/>
        </w:rPr>
        <w:t>5 – 10:45 am</w:t>
      </w:r>
      <w:r w:rsidR="008926EC">
        <w:rPr>
          <w:b/>
        </w:rPr>
        <w:tab/>
      </w:r>
      <w:r w:rsidR="00151591" w:rsidRPr="00151591">
        <w:rPr>
          <w:b/>
        </w:rPr>
        <w:t>Sub-recipient presentations</w:t>
      </w:r>
    </w:p>
    <w:p w:rsidR="00C114AC" w:rsidRPr="00CA28F0" w:rsidRDefault="00CA28F0" w:rsidP="00DE177A">
      <w:pPr>
        <w:spacing w:after="0" w:line="240" w:lineRule="auto"/>
        <w:ind w:left="2160"/>
        <w:rPr>
          <w:b/>
        </w:rPr>
      </w:pPr>
      <w:r w:rsidRPr="00CA28F0">
        <w:rPr>
          <w:b/>
        </w:rPr>
        <w:t>Anna Bennet, WISE Grant Manager,</w:t>
      </w:r>
      <w:r w:rsidR="00C114AC" w:rsidRPr="00CA28F0">
        <w:rPr>
          <w:b/>
        </w:rPr>
        <w:t xml:space="preserve"> Renton Technical College</w:t>
      </w:r>
    </w:p>
    <w:p w:rsidR="00642780" w:rsidRDefault="00CA28F0" w:rsidP="009E5D56">
      <w:pPr>
        <w:spacing w:after="0" w:line="240" w:lineRule="auto"/>
        <w:ind w:left="2160"/>
      </w:pPr>
      <w:r>
        <w:t xml:space="preserve">Anna described the implementation of the WISE grant at Renton Technical College.  She described the construction trades </w:t>
      </w:r>
      <w:r w:rsidR="00642780">
        <w:t xml:space="preserve">preparation </w:t>
      </w:r>
      <w:r>
        <w:t>program</w:t>
      </w:r>
      <w:r w:rsidR="00642780">
        <w:t xml:space="preserve"> which includes 3 pathways: 1. Major appliance refrigeration, 2. Welding, and 3. College to apprenticeship.  WISE also supports a satellite site at the Tulalip Tribe, 2 year degrees in Commercial Building Engineering and Construction Management Program, as well as a leadership in the trade’s certificate.  WISE support for these programs includes equipment, curriculum development, faculty salary, and navigation services.  Anna also described the grant outcomes for Renton Technical College</w:t>
      </w:r>
      <w:r w:rsidR="00FF7145">
        <w:t xml:space="preserve"> included 376 individual participants.  Anna described challenges at Renton including turnover and DOL rules and definitions.  Future projects will include Spanish language short term certificates with an estimated 15 participants.</w:t>
      </w:r>
    </w:p>
    <w:p w:rsidR="00CA28F0" w:rsidRDefault="00CA28F0" w:rsidP="009E5D56">
      <w:pPr>
        <w:spacing w:after="0" w:line="240" w:lineRule="auto"/>
        <w:ind w:left="2160"/>
      </w:pPr>
    </w:p>
    <w:p w:rsidR="00C114AC" w:rsidRPr="008A60CB" w:rsidRDefault="008A60CB" w:rsidP="009E5D56">
      <w:pPr>
        <w:spacing w:after="0" w:line="240" w:lineRule="auto"/>
        <w:ind w:left="2160"/>
        <w:rPr>
          <w:b/>
        </w:rPr>
      </w:pPr>
      <w:r w:rsidRPr="008A60CB">
        <w:rPr>
          <w:b/>
        </w:rPr>
        <w:lastRenderedPageBreak/>
        <w:t xml:space="preserve">Sue Bradshaw, </w:t>
      </w:r>
      <w:r>
        <w:rPr>
          <w:b/>
        </w:rPr>
        <w:t xml:space="preserve">WISE Program Manager, </w:t>
      </w:r>
      <w:r w:rsidR="00537CB0" w:rsidRPr="008A60CB">
        <w:rPr>
          <w:b/>
        </w:rPr>
        <w:t>Everett</w:t>
      </w:r>
      <w:r w:rsidR="00C114AC" w:rsidRPr="008A60CB">
        <w:rPr>
          <w:b/>
        </w:rPr>
        <w:t xml:space="preserve"> </w:t>
      </w:r>
      <w:r w:rsidR="00537CB0" w:rsidRPr="008A60CB">
        <w:rPr>
          <w:b/>
        </w:rPr>
        <w:t xml:space="preserve">Community </w:t>
      </w:r>
      <w:r w:rsidR="00C114AC" w:rsidRPr="008A60CB">
        <w:rPr>
          <w:b/>
        </w:rPr>
        <w:t>College</w:t>
      </w:r>
    </w:p>
    <w:p w:rsidR="008A60CB" w:rsidRPr="008A60CB" w:rsidRDefault="008A60CB" w:rsidP="009E5D56">
      <w:pPr>
        <w:spacing w:after="0" w:line="240" w:lineRule="auto"/>
        <w:ind w:left="2160"/>
      </w:pPr>
      <w:r w:rsidRPr="008A60CB">
        <w:t xml:space="preserve">Sue </w:t>
      </w:r>
      <w:r>
        <w:t xml:space="preserve">presented the status of the WISE grant at Everett CC.  The presentation included a video advertising the new customer service representative program.  Sue mentioned the difficulties of marketing </w:t>
      </w:r>
      <w:r w:rsidR="00BD2237">
        <w:t xml:space="preserve">this </w:t>
      </w:r>
      <w:r>
        <w:t>new program</w:t>
      </w:r>
      <w:r w:rsidR="00BD2237">
        <w:t>, such as student concerns over future wages and job tasks.  Sue described the WISE supported programs including WABO, welding, and CSR.  She shared some data on grant outcomes, including her work on the NCRC pre-employment exam.  Sue has worked to have this grant deliverable implemented across the WISE grant.  Sue outlined future efforts in the WISE grant including outreach to the Tulalip tribe, local high school students</w:t>
      </w:r>
      <w:r w:rsidR="00D90959">
        <w:t>, NIMS training program/certificates at Everett and South Seattle College, and the inclusion of the machining program.</w:t>
      </w:r>
    </w:p>
    <w:p w:rsidR="008A60CB" w:rsidRDefault="008A60CB" w:rsidP="009E5D56">
      <w:pPr>
        <w:spacing w:after="0" w:line="240" w:lineRule="auto"/>
        <w:ind w:left="2160"/>
        <w:rPr>
          <w:b/>
        </w:rPr>
      </w:pPr>
    </w:p>
    <w:p w:rsidR="00C114AC" w:rsidRPr="008A60CB" w:rsidRDefault="00D90959" w:rsidP="009E5D56">
      <w:pPr>
        <w:spacing w:after="0" w:line="240" w:lineRule="auto"/>
        <w:ind w:left="2160"/>
        <w:rPr>
          <w:b/>
        </w:rPr>
      </w:pPr>
      <w:r>
        <w:rPr>
          <w:b/>
        </w:rPr>
        <w:t xml:space="preserve">Mike Brandstetter, WISE Program Manager, </w:t>
      </w:r>
      <w:r w:rsidR="00C114AC" w:rsidRPr="008A60CB">
        <w:rPr>
          <w:b/>
        </w:rPr>
        <w:t xml:space="preserve">Bates </w:t>
      </w:r>
      <w:r w:rsidR="00537CB0" w:rsidRPr="008A60CB">
        <w:rPr>
          <w:b/>
        </w:rPr>
        <w:t xml:space="preserve">Technical </w:t>
      </w:r>
      <w:r w:rsidR="00C114AC" w:rsidRPr="008A60CB">
        <w:rPr>
          <w:b/>
        </w:rPr>
        <w:t>College</w:t>
      </w:r>
    </w:p>
    <w:p w:rsidR="00A11344" w:rsidRDefault="00D90959" w:rsidP="00A11344">
      <w:pPr>
        <w:spacing w:line="240" w:lineRule="auto"/>
        <w:ind w:left="2160"/>
      </w:pPr>
      <w:r>
        <w:t xml:space="preserve">Mike described the implementation of the WISE grant at Bates TC.  This included WISE supported programs such as </w:t>
      </w:r>
      <w:r w:rsidR="009E5D56">
        <w:t xml:space="preserve">AAS/certificates in </w:t>
      </w:r>
      <w:r>
        <w:t>Diesel Technology</w:t>
      </w:r>
      <w:r w:rsidR="009E5D56">
        <w:t xml:space="preserve"> and the AAS/certificate in Electrical Construction.  Mike credited much of the success of these programs to various partners in industry, who have taken an active role in supporting the roles.  The WISE grant has financially supported these programs by purchasing equipment</w:t>
      </w:r>
      <w:r w:rsidR="00DC70C3">
        <w:t xml:space="preserve"> such as a hydraulic simulator and </w:t>
      </w:r>
      <w:r w:rsidR="009E5D56">
        <w:t>equipping a new classroom for Elect</w:t>
      </w:r>
      <w:r w:rsidR="00DC70C3">
        <w:t>rical Construction.  The Electrical Construction program has built a relationship with Habitat for Humanity.  Mike described the overall goal BTC had for this grant.  These included increasing cohort sizes by increasing capacity by hiring a new faculty member.</w:t>
      </w:r>
      <w:r w:rsidR="000233B8">
        <w:t xml:space="preserve">  With WISE support, the Electrical Construction program has been expanded to include veterans, dislocated workers and a location on the Muckleshoot reservation.  Mike discussed the efforts to support navigation and the N</w:t>
      </w:r>
      <w:r w:rsidR="001F49A9">
        <w:t xml:space="preserve">ational Career Readiness Certificate </w:t>
      </w:r>
      <w:r w:rsidR="000233B8">
        <w:t>at BTC.</w:t>
      </w:r>
      <w:r w:rsidR="001F49A9">
        <w:t xml:space="preserve">  The NCRC has had difficulty getting employer support near BTC.  BTC will continue and expand I-BEST support for programs.  BTC expects to be able to meet DOL outcomes, despite difficulties</w:t>
      </w:r>
      <w:r w:rsidR="00A11344">
        <w:t xml:space="preserve"> with DOL rules and definitions, and</w:t>
      </w:r>
      <w:r w:rsidR="001F49A9">
        <w:t xml:space="preserve"> college bureaucracy</w:t>
      </w:r>
      <w:r w:rsidR="00A11344">
        <w:t>.</w:t>
      </w:r>
    </w:p>
    <w:p w:rsidR="00A11344" w:rsidRDefault="00A11344" w:rsidP="00A11344">
      <w:pPr>
        <w:spacing w:line="240" w:lineRule="auto"/>
        <w:ind w:left="2160"/>
      </w:pPr>
    </w:p>
    <w:sectPr w:rsidR="00A1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02F"/>
    <w:multiLevelType w:val="hybridMultilevel"/>
    <w:tmpl w:val="A8569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1726B"/>
    <w:multiLevelType w:val="hybridMultilevel"/>
    <w:tmpl w:val="871A8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21AEA"/>
    <w:multiLevelType w:val="hybridMultilevel"/>
    <w:tmpl w:val="700E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74C0F"/>
    <w:multiLevelType w:val="hybridMultilevel"/>
    <w:tmpl w:val="F6723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BFC"/>
    <w:multiLevelType w:val="hybridMultilevel"/>
    <w:tmpl w:val="3712F4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4A1702"/>
    <w:multiLevelType w:val="hybridMultilevel"/>
    <w:tmpl w:val="97FC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2EF5"/>
    <w:multiLevelType w:val="hybridMultilevel"/>
    <w:tmpl w:val="932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8463A"/>
    <w:multiLevelType w:val="hybridMultilevel"/>
    <w:tmpl w:val="D0562C46"/>
    <w:lvl w:ilvl="0" w:tplc="925678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8503AB"/>
    <w:multiLevelType w:val="hybridMultilevel"/>
    <w:tmpl w:val="D00E2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D0523F3"/>
    <w:multiLevelType w:val="hybridMultilevel"/>
    <w:tmpl w:val="C9F69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94DE5"/>
    <w:multiLevelType w:val="hybridMultilevel"/>
    <w:tmpl w:val="36F6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E30F4"/>
    <w:multiLevelType w:val="hybridMultilevel"/>
    <w:tmpl w:val="83E0B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D27C9"/>
    <w:multiLevelType w:val="hybridMultilevel"/>
    <w:tmpl w:val="004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673D1"/>
    <w:multiLevelType w:val="hybridMultilevel"/>
    <w:tmpl w:val="E29AE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E4F73"/>
    <w:multiLevelType w:val="hybridMultilevel"/>
    <w:tmpl w:val="70DAC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5F3526"/>
    <w:multiLevelType w:val="hybridMultilevel"/>
    <w:tmpl w:val="2E6C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FA3077"/>
    <w:multiLevelType w:val="hybridMultilevel"/>
    <w:tmpl w:val="E1426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4902FF4"/>
    <w:multiLevelType w:val="hybridMultilevel"/>
    <w:tmpl w:val="71E26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537BA"/>
    <w:multiLevelType w:val="hybridMultilevel"/>
    <w:tmpl w:val="76B09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D6D2E"/>
    <w:multiLevelType w:val="hybridMultilevel"/>
    <w:tmpl w:val="8218706A"/>
    <w:lvl w:ilvl="0" w:tplc="09487BBA">
      <w:start w:val="1"/>
      <w:numFmt w:val="bullet"/>
      <w:lvlText w:val=""/>
      <w:lvlJc w:val="left"/>
      <w:pPr>
        <w:tabs>
          <w:tab w:val="num" w:pos="720"/>
        </w:tabs>
        <w:ind w:left="720" w:hanging="360"/>
      </w:pPr>
      <w:rPr>
        <w:rFonts w:ascii="Wingdings 3" w:hAnsi="Wingdings 3" w:hint="default"/>
      </w:rPr>
    </w:lvl>
    <w:lvl w:ilvl="1" w:tplc="35B244D4">
      <w:start w:val="35"/>
      <w:numFmt w:val="bullet"/>
      <w:lvlText w:val="o"/>
      <w:lvlJc w:val="left"/>
      <w:pPr>
        <w:tabs>
          <w:tab w:val="num" w:pos="1440"/>
        </w:tabs>
        <w:ind w:left="1440" w:hanging="360"/>
      </w:pPr>
      <w:rPr>
        <w:rFonts w:ascii="Courier New" w:hAnsi="Courier New" w:hint="default"/>
      </w:rPr>
    </w:lvl>
    <w:lvl w:ilvl="2" w:tplc="D6FE5534" w:tentative="1">
      <w:start w:val="1"/>
      <w:numFmt w:val="bullet"/>
      <w:lvlText w:val=""/>
      <w:lvlJc w:val="left"/>
      <w:pPr>
        <w:tabs>
          <w:tab w:val="num" w:pos="2160"/>
        </w:tabs>
        <w:ind w:left="2160" w:hanging="360"/>
      </w:pPr>
      <w:rPr>
        <w:rFonts w:ascii="Wingdings 3" w:hAnsi="Wingdings 3" w:hint="default"/>
      </w:rPr>
    </w:lvl>
    <w:lvl w:ilvl="3" w:tplc="16E24DB6" w:tentative="1">
      <w:start w:val="1"/>
      <w:numFmt w:val="bullet"/>
      <w:lvlText w:val=""/>
      <w:lvlJc w:val="left"/>
      <w:pPr>
        <w:tabs>
          <w:tab w:val="num" w:pos="2880"/>
        </w:tabs>
        <w:ind w:left="2880" w:hanging="360"/>
      </w:pPr>
      <w:rPr>
        <w:rFonts w:ascii="Wingdings 3" w:hAnsi="Wingdings 3" w:hint="default"/>
      </w:rPr>
    </w:lvl>
    <w:lvl w:ilvl="4" w:tplc="D7DC9E5E" w:tentative="1">
      <w:start w:val="1"/>
      <w:numFmt w:val="bullet"/>
      <w:lvlText w:val=""/>
      <w:lvlJc w:val="left"/>
      <w:pPr>
        <w:tabs>
          <w:tab w:val="num" w:pos="3600"/>
        </w:tabs>
        <w:ind w:left="3600" w:hanging="360"/>
      </w:pPr>
      <w:rPr>
        <w:rFonts w:ascii="Wingdings 3" w:hAnsi="Wingdings 3" w:hint="default"/>
      </w:rPr>
    </w:lvl>
    <w:lvl w:ilvl="5" w:tplc="00F88244" w:tentative="1">
      <w:start w:val="1"/>
      <w:numFmt w:val="bullet"/>
      <w:lvlText w:val=""/>
      <w:lvlJc w:val="left"/>
      <w:pPr>
        <w:tabs>
          <w:tab w:val="num" w:pos="4320"/>
        </w:tabs>
        <w:ind w:left="4320" w:hanging="360"/>
      </w:pPr>
      <w:rPr>
        <w:rFonts w:ascii="Wingdings 3" w:hAnsi="Wingdings 3" w:hint="default"/>
      </w:rPr>
    </w:lvl>
    <w:lvl w:ilvl="6" w:tplc="FE34BF86" w:tentative="1">
      <w:start w:val="1"/>
      <w:numFmt w:val="bullet"/>
      <w:lvlText w:val=""/>
      <w:lvlJc w:val="left"/>
      <w:pPr>
        <w:tabs>
          <w:tab w:val="num" w:pos="5040"/>
        </w:tabs>
        <w:ind w:left="5040" w:hanging="360"/>
      </w:pPr>
      <w:rPr>
        <w:rFonts w:ascii="Wingdings 3" w:hAnsi="Wingdings 3" w:hint="default"/>
      </w:rPr>
    </w:lvl>
    <w:lvl w:ilvl="7" w:tplc="F4864464" w:tentative="1">
      <w:start w:val="1"/>
      <w:numFmt w:val="bullet"/>
      <w:lvlText w:val=""/>
      <w:lvlJc w:val="left"/>
      <w:pPr>
        <w:tabs>
          <w:tab w:val="num" w:pos="5760"/>
        </w:tabs>
        <w:ind w:left="5760" w:hanging="360"/>
      </w:pPr>
      <w:rPr>
        <w:rFonts w:ascii="Wingdings 3" w:hAnsi="Wingdings 3" w:hint="default"/>
      </w:rPr>
    </w:lvl>
    <w:lvl w:ilvl="8" w:tplc="36F0DC2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D2A2833"/>
    <w:multiLevelType w:val="hybridMultilevel"/>
    <w:tmpl w:val="D08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5765F"/>
    <w:multiLevelType w:val="hybridMultilevel"/>
    <w:tmpl w:val="C16E1C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DD0C5B"/>
    <w:multiLevelType w:val="hybridMultilevel"/>
    <w:tmpl w:val="82C41E8C"/>
    <w:lvl w:ilvl="0" w:tplc="37701F22">
      <w:start w:val="1"/>
      <w:numFmt w:val="bullet"/>
      <w:lvlText w:val=""/>
      <w:lvlJc w:val="left"/>
      <w:pPr>
        <w:tabs>
          <w:tab w:val="num" w:pos="720"/>
        </w:tabs>
        <w:ind w:left="720" w:hanging="360"/>
      </w:pPr>
      <w:rPr>
        <w:rFonts w:ascii="Wingdings 3" w:hAnsi="Wingdings 3" w:hint="default"/>
      </w:rPr>
    </w:lvl>
    <w:lvl w:ilvl="1" w:tplc="A9407AD6" w:tentative="1">
      <w:start w:val="1"/>
      <w:numFmt w:val="bullet"/>
      <w:lvlText w:val=""/>
      <w:lvlJc w:val="left"/>
      <w:pPr>
        <w:tabs>
          <w:tab w:val="num" w:pos="1440"/>
        </w:tabs>
        <w:ind w:left="1440" w:hanging="360"/>
      </w:pPr>
      <w:rPr>
        <w:rFonts w:ascii="Wingdings 3" w:hAnsi="Wingdings 3" w:hint="default"/>
      </w:rPr>
    </w:lvl>
    <w:lvl w:ilvl="2" w:tplc="DB166FE2" w:tentative="1">
      <w:start w:val="1"/>
      <w:numFmt w:val="bullet"/>
      <w:lvlText w:val=""/>
      <w:lvlJc w:val="left"/>
      <w:pPr>
        <w:tabs>
          <w:tab w:val="num" w:pos="2160"/>
        </w:tabs>
        <w:ind w:left="2160" w:hanging="360"/>
      </w:pPr>
      <w:rPr>
        <w:rFonts w:ascii="Wingdings 3" w:hAnsi="Wingdings 3" w:hint="default"/>
      </w:rPr>
    </w:lvl>
    <w:lvl w:ilvl="3" w:tplc="9C68EE0C" w:tentative="1">
      <w:start w:val="1"/>
      <w:numFmt w:val="bullet"/>
      <w:lvlText w:val=""/>
      <w:lvlJc w:val="left"/>
      <w:pPr>
        <w:tabs>
          <w:tab w:val="num" w:pos="2880"/>
        </w:tabs>
        <w:ind w:left="2880" w:hanging="360"/>
      </w:pPr>
      <w:rPr>
        <w:rFonts w:ascii="Wingdings 3" w:hAnsi="Wingdings 3" w:hint="default"/>
      </w:rPr>
    </w:lvl>
    <w:lvl w:ilvl="4" w:tplc="E5E40C72" w:tentative="1">
      <w:start w:val="1"/>
      <w:numFmt w:val="bullet"/>
      <w:lvlText w:val=""/>
      <w:lvlJc w:val="left"/>
      <w:pPr>
        <w:tabs>
          <w:tab w:val="num" w:pos="3600"/>
        </w:tabs>
        <w:ind w:left="3600" w:hanging="360"/>
      </w:pPr>
      <w:rPr>
        <w:rFonts w:ascii="Wingdings 3" w:hAnsi="Wingdings 3" w:hint="default"/>
      </w:rPr>
    </w:lvl>
    <w:lvl w:ilvl="5" w:tplc="AE78BFC4" w:tentative="1">
      <w:start w:val="1"/>
      <w:numFmt w:val="bullet"/>
      <w:lvlText w:val=""/>
      <w:lvlJc w:val="left"/>
      <w:pPr>
        <w:tabs>
          <w:tab w:val="num" w:pos="4320"/>
        </w:tabs>
        <w:ind w:left="4320" w:hanging="360"/>
      </w:pPr>
      <w:rPr>
        <w:rFonts w:ascii="Wingdings 3" w:hAnsi="Wingdings 3" w:hint="default"/>
      </w:rPr>
    </w:lvl>
    <w:lvl w:ilvl="6" w:tplc="7E3A1334" w:tentative="1">
      <w:start w:val="1"/>
      <w:numFmt w:val="bullet"/>
      <w:lvlText w:val=""/>
      <w:lvlJc w:val="left"/>
      <w:pPr>
        <w:tabs>
          <w:tab w:val="num" w:pos="5040"/>
        </w:tabs>
        <w:ind w:left="5040" w:hanging="360"/>
      </w:pPr>
      <w:rPr>
        <w:rFonts w:ascii="Wingdings 3" w:hAnsi="Wingdings 3" w:hint="default"/>
      </w:rPr>
    </w:lvl>
    <w:lvl w:ilvl="7" w:tplc="FF749828" w:tentative="1">
      <w:start w:val="1"/>
      <w:numFmt w:val="bullet"/>
      <w:lvlText w:val=""/>
      <w:lvlJc w:val="left"/>
      <w:pPr>
        <w:tabs>
          <w:tab w:val="num" w:pos="5760"/>
        </w:tabs>
        <w:ind w:left="5760" w:hanging="360"/>
      </w:pPr>
      <w:rPr>
        <w:rFonts w:ascii="Wingdings 3" w:hAnsi="Wingdings 3" w:hint="default"/>
      </w:rPr>
    </w:lvl>
    <w:lvl w:ilvl="8" w:tplc="C1B0F15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F41393C"/>
    <w:multiLevelType w:val="hybridMultilevel"/>
    <w:tmpl w:val="524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4"/>
  </w:num>
  <w:num w:numId="5">
    <w:abstractNumId w:val="20"/>
  </w:num>
  <w:num w:numId="6">
    <w:abstractNumId w:val="11"/>
  </w:num>
  <w:num w:numId="7">
    <w:abstractNumId w:val="23"/>
  </w:num>
  <w:num w:numId="8">
    <w:abstractNumId w:val="9"/>
  </w:num>
  <w:num w:numId="9">
    <w:abstractNumId w:val="13"/>
  </w:num>
  <w:num w:numId="10">
    <w:abstractNumId w:val="1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0"/>
  </w:num>
  <w:num w:numId="21">
    <w:abstractNumId w:val="16"/>
  </w:num>
  <w:num w:numId="22">
    <w:abstractNumId w:val="4"/>
  </w:num>
  <w:num w:numId="23">
    <w:abstractNumId w:val="22"/>
  </w:num>
  <w:num w:numId="24">
    <w:abstractNumId w:val="19"/>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55"/>
    <w:rsid w:val="000178CC"/>
    <w:rsid w:val="00020674"/>
    <w:rsid w:val="000233B8"/>
    <w:rsid w:val="000451FD"/>
    <w:rsid w:val="000561FE"/>
    <w:rsid w:val="00083ABB"/>
    <w:rsid w:val="00084E4C"/>
    <w:rsid w:val="00085B6D"/>
    <w:rsid w:val="0008623F"/>
    <w:rsid w:val="000877E7"/>
    <w:rsid w:val="00095C44"/>
    <w:rsid w:val="000B0C4B"/>
    <w:rsid w:val="000B7B79"/>
    <w:rsid w:val="000C0208"/>
    <w:rsid w:val="000F4D11"/>
    <w:rsid w:val="001215AC"/>
    <w:rsid w:val="001245C2"/>
    <w:rsid w:val="0014119D"/>
    <w:rsid w:val="001424A2"/>
    <w:rsid w:val="00143AB4"/>
    <w:rsid w:val="00151591"/>
    <w:rsid w:val="0015331E"/>
    <w:rsid w:val="001634CE"/>
    <w:rsid w:val="0019310C"/>
    <w:rsid w:val="001932DE"/>
    <w:rsid w:val="001A36EB"/>
    <w:rsid w:val="001D0E70"/>
    <w:rsid w:val="001D467F"/>
    <w:rsid w:val="001F26F5"/>
    <w:rsid w:val="001F2BA0"/>
    <w:rsid w:val="001F49A9"/>
    <w:rsid w:val="0022353F"/>
    <w:rsid w:val="00232B48"/>
    <w:rsid w:val="002475B3"/>
    <w:rsid w:val="00257EAF"/>
    <w:rsid w:val="00263FA2"/>
    <w:rsid w:val="00264FFA"/>
    <w:rsid w:val="0026735C"/>
    <w:rsid w:val="002748C6"/>
    <w:rsid w:val="002866B9"/>
    <w:rsid w:val="00290880"/>
    <w:rsid w:val="002A370E"/>
    <w:rsid w:val="002C6056"/>
    <w:rsid w:val="002D328F"/>
    <w:rsid w:val="002F2B46"/>
    <w:rsid w:val="002F52CE"/>
    <w:rsid w:val="002F59DD"/>
    <w:rsid w:val="00303C99"/>
    <w:rsid w:val="0031074F"/>
    <w:rsid w:val="003118BC"/>
    <w:rsid w:val="003155F2"/>
    <w:rsid w:val="00323E38"/>
    <w:rsid w:val="00324375"/>
    <w:rsid w:val="00332526"/>
    <w:rsid w:val="00361E1A"/>
    <w:rsid w:val="003B0567"/>
    <w:rsid w:val="00413F4B"/>
    <w:rsid w:val="00417055"/>
    <w:rsid w:val="0044115E"/>
    <w:rsid w:val="0046780A"/>
    <w:rsid w:val="00481B43"/>
    <w:rsid w:val="00482139"/>
    <w:rsid w:val="004946E9"/>
    <w:rsid w:val="004E5A71"/>
    <w:rsid w:val="004F048C"/>
    <w:rsid w:val="00537CB0"/>
    <w:rsid w:val="005408D5"/>
    <w:rsid w:val="0055115E"/>
    <w:rsid w:val="00553FA9"/>
    <w:rsid w:val="005549AE"/>
    <w:rsid w:val="005709C2"/>
    <w:rsid w:val="00581D78"/>
    <w:rsid w:val="005A4E3F"/>
    <w:rsid w:val="005B0392"/>
    <w:rsid w:val="005C4709"/>
    <w:rsid w:val="005C4F89"/>
    <w:rsid w:val="005D150F"/>
    <w:rsid w:val="005F0AD4"/>
    <w:rsid w:val="00600A73"/>
    <w:rsid w:val="00613CDD"/>
    <w:rsid w:val="00620F9E"/>
    <w:rsid w:val="0062554E"/>
    <w:rsid w:val="00627246"/>
    <w:rsid w:val="006317A4"/>
    <w:rsid w:val="00632294"/>
    <w:rsid w:val="00637483"/>
    <w:rsid w:val="00642780"/>
    <w:rsid w:val="006507F5"/>
    <w:rsid w:val="0065657F"/>
    <w:rsid w:val="00663549"/>
    <w:rsid w:val="00672CD3"/>
    <w:rsid w:val="006731E8"/>
    <w:rsid w:val="00676865"/>
    <w:rsid w:val="00692921"/>
    <w:rsid w:val="006A0C78"/>
    <w:rsid w:val="006D6F3E"/>
    <w:rsid w:val="006F297C"/>
    <w:rsid w:val="00726A4A"/>
    <w:rsid w:val="007348AF"/>
    <w:rsid w:val="00741EE0"/>
    <w:rsid w:val="00745DDE"/>
    <w:rsid w:val="00757ACD"/>
    <w:rsid w:val="00760BFF"/>
    <w:rsid w:val="007615C3"/>
    <w:rsid w:val="00783624"/>
    <w:rsid w:val="0079244E"/>
    <w:rsid w:val="007B3976"/>
    <w:rsid w:val="007B42DB"/>
    <w:rsid w:val="007C18A5"/>
    <w:rsid w:val="007C42EB"/>
    <w:rsid w:val="007C7B82"/>
    <w:rsid w:val="007E2EB3"/>
    <w:rsid w:val="007F1200"/>
    <w:rsid w:val="007F1AFA"/>
    <w:rsid w:val="007F211C"/>
    <w:rsid w:val="00806640"/>
    <w:rsid w:val="008134D1"/>
    <w:rsid w:val="00851D2A"/>
    <w:rsid w:val="008715FD"/>
    <w:rsid w:val="008926EC"/>
    <w:rsid w:val="008A60CB"/>
    <w:rsid w:val="008A6148"/>
    <w:rsid w:val="008B7FFE"/>
    <w:rsid w:val="008C10F0"/>
    <w:rsid w:val="008C2F8E"/>
    <w:rsid w:val="00907B0E"/>
    <w:rsid w:val="00912BBA"/>
    <w:rsid w:val="0094004C"/>
    <w:rsid w:val="00941217"/>
    <w:rsid w:val="0095040A"/>
    <w:rsid w:val="00952F52"/>
    <w:rsid w:val="0095527A"/>
    <w:rsid w:val="00961A34"/>
    <w:rsid w:val="009738A1"/>
    <w:rsid w:val="009A38D0"/>
    <w:rsid w:val="009A7370"/>
    <w:rsid w:val="009B1D29"/>
    <w:rsid w:val="009C2AB7"/>
    <w:rsid w:val="009C44E4"/>
    <w:rsid w:val="009E3772"/>
    <w:rsid w:val="009E55BD"/>
    <w:rsid w:val="009E5D56"/>
    <w:rsid w:val="009F378A"/>
    <w:rsid w:val="009F474E"/>
    <w:rsid w:val="009F4B4A"/>
    <w:rsid w:val="00A11344"/>
    <w:rsid w:val="00A455A5"/>
    <w:rsid w:val="00A533C4"/>
    <w:rsid w:val="00A537BC"/>
    <w:rsid w:val="00A64AFA"/>
    <w:rsid w:val="00AB2796"/>
    <w:rsid w:val="00AE0C25"/>
    <w:rsid w:val="00AF45C3"/>
    <w:rsid w:val="00B00E03"/>
    <w:rsid w:val="00B117ED"/>
    <w:rsid w:val="00B33937"/>
    <w:rsid w:val="00B347E5"/>
    <w:rsid w:val="00B57C87"/>
    <w:rsid w:val="00B62D39"/>
    <w:rsid w:val="00B901E1"/>
    <w:rsid w:val="00BA1C84"/>
    <w:rsid w:val="00BA604C"/>
    <w:rsid w:val="00BD01A7"/>
    <w:rsid w:val="00BD2237"/>
    <w:rsid w:val="00BD4EE4"/>
    <w:rsid w:val="00C07C45"/>
    <w:rsid w:val="00C114AC"/>
    <w:rsid w:val="00C20BED"/>
    <w:rsid w:val="00C40098"/>
    <w:rsid w:val="00C41AF2"/>
    <w:rsid w:val="00C422B4"/>
    <w:rsid w:val="00C461BA"/>
    <w:rsid w:val="00C854A1"/>
    <w:rsid w:val="00CA28E4"/>
    <w:rsid w:val="00CA28F0"/>
    <w:rsid w:val="00CA2BEB"/>
    <w:rsid w:val="00CB5E8A"/>
    <w:rsid w:val="00CC069C"/>
    <w:rsid w:val="00CD6FA3"/>
    <w:rsid w:val="00CE0050"/>
    <w:rsid w:val="00CE63BC"/>
    <w:rsid w:val="00D071EA"/>
    <w:rsid w:val="00D102B3"/>
    <w:rsid w:val="00D13B3C"/>
    <w:rsid w:val="00D27123"/>
    <w:rsid w:val="00D36155"/>
    <w:rsid w:val="00D56E79"/>
    <w:rsid w:val="00D7412B"/>
    <w:rsid w:val="00D76AA7"/>
    <w:rsid w:val="00D810EA"/>
    <w:rsid w:val="00D90959"/>
    <w:rsid w:val="00DB544E"/>
    <w:rsid w:val="00DC70C3"/>
    <w:rsid w:val="00DD3972"/>
    <w:rsid w:val="00DE177A"/>
    <w:rsid w:val="00DE54FD"/>
    <w:rsid w:val="00DF3720"/>
    <w:rsid w:val="00DF3C17"/>
    <w:rsid w:val="00DF6DF3"/>
    <w:rsid w:val="00E158A1"/>
    <w:rsid w:val="00E20AB9"/>
    <w:rsid w:val="00E258E3"/>
    <w:rsid w:val="00E61341"/>
    <w:rsid w:val="00E728AC"/>
    <w:rsid w:val="00E817C1"/>
    <w:rsid w:val="00E827D4"/>
    <w:rsid w:val="00EA790E"/>
    <w:rsid w:val="00EE1860"/>
    <w:rsid w:val="00F03196"/>
    <w:rsid w:val="00F22DAC"/>
    <w:rsid w:val="00F357FF"/>
    <w:rsid w:val="00F420C6"/>
    <w:rsid w:val="00F61F31"/>
    <w:rsid w:val="00F76A1F"/>
    <w:rsid w:val="00F84F3C"/>
    <w:rsid w:val="00FA408E"/>
    <w:rsid w:val="00FA5271"/>
    <w:rsid w:val="00FA5FEC"/>
    <w:rsid w:val="00FB356D"/>
    <w:rsid w:val="00FB4F79"/>
    <w:rsid w:val="00FD57A5"/>
    <w:rsid w:val="00FD7342"/>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7236-C75E-444A-9E61-2F7598B5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55"/>
    <w:rPr>
      <w:rFonts w:ascii="Tahoma" w:hAnsi="Tahoma" w:cs="Tahoma"/>
      <w:sz w:val="16"/>
      <w:szCs w:val="16"/>
    </w:rPr>
  </w:style>
  <w:style w:type="character" w:styleId="Hyperlink">
    <w:name w:val="Hyperlink"/>
    <w:basedOn w:val="DefaultParagraphFont"/>
    <w:uiPriority w:val="99"/>
    <w:unhideWhenUsed/>
    <w:rsid w:val="00D36155"/>
    <w:rPr>
      <w:color w:val="0000FF"/>
      <w:u w:val="single"/>
    </w:rPr>
  </w:style>
  <w:style w:type="paragraph" w:styleId="ListParagraph">
    <w:name w:val="List Paragraph"/>
    <w:basedOn w:val="Normal"/>
    <w:uiPriority w:val="34"/>
    <w:qFormat/>
    <w:rsid w:val="00D36155"/>
    <w:pPr>
      <w:spacing w:after="0" w:line="240" w:lineRule="auto"/>
      <w:ind w:left="720"/>
    </w:pPr>
    <w:rPr>
      <w:rFonts w:ascii="Calibri" w:hAnsi="Calibri" w:cs="Times New Roman"/>
    </w:rPr>
  </w:style>
  <w:style w:type="table" w:styleId="TableGrid">
    <w:name w:val="Table Grid"/>
    <w:basedOn w:val="TableNormal"/>
    <w:uiPriority w:val="59"/>
    <w:rsid w:val="006D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0098"/>
    <w:rPr>
      <w:b/>
      <w:bCs/>
    </w:rPr>
  </w:style>
  <w:style w:type="paragraph" w:styleId="NormalWeb">
    <w:name w:val="Normal (Web)"/>
    <w:basedOn w:val="Normal"/>
    <w:uiPriority w:val="99"/>
    <w:semiHidden/>
    <w:unhideWhenUsed/>
    <w:rsid w:val="00C40098"/>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F1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AF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F1AFA"/>
    <w:rPr>
      <w:i/>
      <w:iCs/>
    </w:rPr>
  </w:style>
  <w:style w:type="character" w:styleId="CommentReference">
    <w:name w:val="annotation reference"/>
    <w:basedOn w:val="DefaultParagraphFont"/>
    <w:uiPriority w:val="99"/>
    <w:semiHidden/>
    <w:unhideWhenUsed/>
    <w:rsid w:val="00CA28F0"/>
    <w:rPr>
      <w:sz w:val="16"/>
      <w:szCs w:val="16"/>
    </w:rPr>
  </w:style>
  <w:style w:type="paragraph" w:styleId="CommentText">
    <w:name w:val="annotation text"/>
    <w:basedOn w:val="Normal"/>
    <w:link w:val="CommentTextChar"/>
    <w:uiPriority w:val="99"/>
    <w:semiHidden/>
    <w:unhideWhenUsed/>
    <w:rsid w:val="00CA28F0"/>
    <w:pPr>
      <w:spacing w:line="240" w:lineRule="auto"/>
    </w:pPr>
    <w:rPr>
      <w:sz w:val="20"/>
      <w:szCs w:val="20"/>
    </w:rPr>
  </w:style>
  <w:style w:type="character" w:customStyle="1" w:styleId="CommentTextChar">
    <w:name w:val="Comment Text Char"/>
    <w:basedOn w:val="DefaultParagraphFont"/>
    <w:link w:val="CommentText"/>
    <w:uiPriority w:val="99"/>
    <w:semiHidden/>
    <w:rsid w:val="00CA28F0"/>
    <w:rPr>
      <w:sz w:val="20"/>
      <w:szCs w:val="20"/>
    </w:rPr>
  </w:style>
  <w:style w:type="paragraph" w:styleId="CommentSubject">
    <w:name w:val="annotation subject"/>
    <w:basedOn w:val="CommentText"/>
    <w:next w:val="CommentText"/>
    <w:link w:val="CommentSubjectChar"/>
    <w:uiPriority w:val="99"/>
    <w:semiHidden/>
    <w:unhideWhenUsed/>
    <w:rsid w:val="00CA28F0"/>
    <w:rPr>
      <w:b/>
      <w:bCs/>
    </w:rPr>
  </w:style>
  <w:style w:type="character" w:customStyle="1" w:styleId="CommentSubjectChar">
    <w:name w:val="Comment Subject Char"/>
    <w:basedOn w:val="CommentTextChar"/>
    <w:link w:val="CommentSubject"/>
    <w:uiPriority w:val="99"/>
    <w:semiHidden/>
    <w:rsid w:val="00CA2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4">
      <w:bodyDiv w:val="1"/>
      <w:marLeft w:val="0"/>
      <w:marRight w:val="0"/>
      <w:marTop w:val="0"/>
      <w:marBottom w:val="0"/>
      <w:divBdr>
        <w:top w:val="none" w:sz="0" w:space="0" w:color="auto"/>
        <w:left w:val="none" w:sz="0" w:space="0" w:color="auto"/>
        <w:bottom w:val="none" w:sz="0" w:space="0" w:color="auto"/>
        <w:right w:val="none" w:sz="0" w:space="0" w:color="auto"/>
      </w:divBdr>
    </w:div>
    <w:div w:id="158497670">
      <w:bodyDiv w:val="1"/>
      <w:marLeft w:val="0"/>
      <w:marRight w:val="0"/>
      <w:marTop w:val="0"/>
      <w:marBottom w:val="0"/>
      <w:divBdr>
        <w:top w:val="none" w:sz="0" w:space="0" w:color="auto"/>
        <w:left w:val="none" w:sz="0" w:space="0" w:color="auto"/>
        <w:bottom w:val="none" w:sz="0" w:space="0" w:color="auto"/>
        <w:right w:val="none" w:sz="0" w:space="0" w:color="auto"/>
      </w:divBdr>
    </w:div>
    <w:div w:id="160396415">
      <w:bodyDiv w:val="1"/>
      <w:marLeft w:val="0"/>
      <w:marRight w:val="0"/>
      <w:marTop w:val="0"/>
      <w:marBottom w:val="0"/>
      <w:divBdr>
        <w:top w:val="none" w:sz="0" w:space="0" w:color="auto"/>
        <w:left w:val="none" w:sz="0" w:space="0" w:color="auto"/>
        <w:bottom w:val="none" w:sz="0" w:space="0" w:color="auto"/>
        <w:right w:val="none" w:sz="0" w:space="0" w:color="auto"/>
      </w:divBdr>
    </w:div>
    <w:div w:id="184759261">
      <w:bodyDiv w:val="1"/>
      <w:marLeft w:val="0"/>
      <w:marRight w:val="0"/>
      <w:marTop w:val="0"/>
      <w:marBottom w:val="0"/>
      <w:divBdr>
        <w:top w:val="none" w:sz="0" w:space="0" w:color="auto"/>
        <w:left w:val="none" w:sz="0" w:space="0" w:color="auto"/>
        <w:bottom w:val="none" w:sz="0" w:space="0" w:color="auto"/>
        <w:right w:val="none" w:sz="0" w:space="0" w:color="auto"/>
      </w:divBdr>
    </w:div>
    <w:div w:id="225534893">
      <w:bodyDiv w:val="1"/>
      <w:marLeft w:val="0"/>
      <w:marRight w:val="0"/>
      <w:marTop w:val="0"/>
      <w:marBottom w:val="0"/>
      <w:divBdr>
        <w:top w:val="none" w:sz="0" w:space="0" w:color="auto"/>
        <w:left w:val="none" w:sz="0" w:space="0" w:color="auto"/>
        <w:bottom w:val="none" w:sz="0" w:space="0" w:color="auto"/>
        <w:right w:val="none" w:sz="0" w:space="0" w:color="auto"/>
      </w:divBdr>
    </w:div>
    <w:div w:id="259488377">
      <w:bodyDiv w:val="1"/>
      <w:marLeft w:val="0"/>
      <w:marRight w:val="0"/>
      <w:marTop w:val="0"/>
      <w:marBottom w:val="0"/>
      <w:divBdr>
        <w:top w:val="none" w:sz="0" w:space="0" w:color="auto"/>
        <w:left w:val="none" w:sz="0" w:space="0" w:color="auto"/>
        <w:bottom w:val="none" w:sz="0" w:space="0" w:color="auto"/>
        <w:right w:val="none" w:sz="0" w:space="0" w:color="auto"/>
      </w:divBdr>
      <w:divsChild>
        <w:div w:id="1496920753">
          <w:marLeft w:val="446"/>
          <w:marRight w:val="0"/>
          <w:marTop w:val="96"/>
          <w:marBottom w:val="120"/>
          <w:divBdr>
            <w:top w:val="none" w:sz="0" w:space="0" w:color="auto"/>
            <w:left w:val="none" w:sz="0" w:space="0" w:color="auto"/>
            <w:bottom w:val="none" w:sz="0" w:space="0" w:color="auto"/>
            <w:right w:val="none" w:sz="0" w:space="0" w:color="auto"/>
          </w:divBdr>
        </w:div>
        <w:div w:id="1945378021">
          <w:marLeft w:val="446"/>
          <w:marRight w:val="0"/>
          <w:marTop w:val="96"/>
          <w:marBottom w:val="120"/>
          <w:divBdr>
            <w:top w:val="none" w:sz="0" w:space="0" w:color="auto"/>
            <w:left w:val="none" w:sz="0" w:space="0" w:color="auto"/>
            <w:bottom w:val="none" w:sz="0" w:space="0" w:color="auto"/>
            <w:right w:val="none" w:sz="0" w:space="0" w:color="auto"/>
          </w:divBdr>
        </w:div>
      </w:divsChild>
    </w:div>
    <w:div w:id="336006545">
      <w:bodyDiv w:val="1"/>
      <w:marLeft w:val="0"/>
      <w:marRight w:val="0"/>
      <w:marTop w:val="0"/>
      <w:marBottom w:val="0"/>
      <w:divBdr>
        <w:top w:val="none" w:sz="0" w:space="0" w:color="auto"/>
        <w:left w:val="none" w:sz="0" w:space="0" w:color="auto"/>
        <w:bottom w:val="none" w:sz="0" w:space="0" w:color="auto"/>
        <w:right w:val="none" w:sz="0" w:space="0" w:color="auto"/>
      </w:divBdr>
    </w:div>
    <w:div w:id="384450326">
      <w:bodyDiv w:val="1"/>
      <w:marLeft w:val="0"/>
      <w:marRight w:val="0"/>
      <w:marTop w:val="0"/>
      <w:marBottom w:val="0"/>
      <w:divBdr>
        <w:top w:val="none" w:sz="0" w:space="0" w:color="auto"/>
        <w:left w:val="none" w:sz="0" w:space="0" w:color="auto"/>
        <w:bottom w:val="none" w:sz="0" w:space="0" w:color="auto"/>
        <w:right w:val="none" w:sz="0" w:space="0" w:color="auto"/>
      </w:divBdr>
      <w:divsChild>
        <w:div w:id="2059471747">
          <w:marLeft w:val="446"/>
          <w:marRight w:val="0"/>
          <w:marTop w:val="106"/>
          <w:marBottom w:val="120"/>
          <w:divBdr>
            <w:top w:val="none" w:sz="0" w:space="0" w:color="auto"/>
            <w:left w:val="none" w:sz="0" w:space="0" w:color="auto"/>
            <w:bottom w:val="none" w:sz="0" w:space="0" w:color="auto"/>
            <w:right w:val="none" w:sz="0" w:space="0" w:color="auto"/>
          </w:divBdr>
        </w:div>
        <w:div w:id="839200549">
          <w:marLeft w:val="446"/>
          <w:marRight w:val="0"/>
          <w:marTop w:val="106"/>
          <w:marBottom w:val="120"/>
          <w:divBdr>
            <w:top w:val="none" w:sz="0" w:space="0" w:color="auto"/>
            <w:left w:val="none" w:sz="0" w:space="0" w:color="auto"/>
            <w:bottom w:val="none" w:sz="0" w:space="0" w:color="auto"/>
            <w:right w:val="none" w:sz="0" w:space="0" w:color="auto"/>
          </w:divBdr>
        </w:div>
        <w:div w:id="837035480">
          <w:marLeft w:val="446"/>
          <w:marRight w:val="0"/>
          <w:marTop w:val="106"/>
          <w:marBottom w:val="120"/>
          <w:divBdr>
            <w:top w:val="none" w:sz="0" w:space="0" w:color="auto"/>
            <w:left w:val="none" w:sz="0" w:space="0" w:color="auto"/>
            <w:bottom w:val="none" w:sz="0" w:space="0" w:color="auto"/>
            <w:right w:val="none" w:sz="0" w:space="0" w:color="auto"/>
          </w:divBdr>
        </w:div>
        <w:div w:id="1009406079">
          <w:marLeft w:val="446"/>
          <w:marRight w:val="0"/>
          <w:marTop w:val="106"/>
          <w:marBottom w:val="120"/>
          <w:divBdr>
            <w:top w:val="none" w:sz="0" w:space="0" w:color="auto"/>
            <w:left w:val="none" w:sz="0" w:space="0" w:color="auto"/>
            <w:bottom w:val="none" w:sz="0" w:space="0" w:color="auto"/>
            <w:right w:val="none" w:sz="0" w:space="0" w:color="auto"/>
          </w:divBdr>
        </w:div>
        <w:div w:id="1538279562">
          <w:marLeft w:val="1166"/>
          <w:marRight w:val="0"/>
          <w:marTop w:val="96"/>
          <w:marBottom w:val="120"/>
          <w:divBdr>
            <w:top w:val="none" w:sz="0" w:space="0" w:color="auto"/>
            <w:left w:val="none" w:sz="0" w:space="0" w:color="auto"/>
            <w:bottom w:val="none" w:sz="0" w:space="0" w:color="auto"/>
            <w:right w:val="none" w:sz="0" w:space="0" w:color="auto"/>
          </w:divBdr>
        </w:div>
        <w:div w:id="1614552110">
          <w:marLeft w:val="1166"/>
          <w:marRight w:val="0"/>
          <w:marTop w:val="96"/>
          <w:marBottom w:val="120"/>
          <w:divBdr>
            <w:top w:val="none" w:sz="0" w:space="0" w:color="auto"/>
            <w:left w:val="none" w:sz="0" w:space="0" w:color="auto"/>
            <w:bottom w:val="none" w:sz="0" w:space="0" w:color="auto"/>
            <w:right w:val="none" w:sz="0" w:space="0" w:color="auto"/>
          </w:divBdr>
        </w:div>
      </w:divsChild>
    </w:div>
    <w:div w:id="497042710">
      <w:bodyDiv w:val="1"/>
      <w:marLeft w:val="0"/>
      <w:marRight w:val="0"/>
      <w:marTop w:val="0"/>
      <w:marBottom w:val="0"/>
      <w:divBdr>
        <w:top w:val="none" w:sz="0" w:space="0" w:color="auto"/>
        <w:left w:val="none" w:sz="0" w:space="0" w:color="auto"/>
        <w:bottom w:val="none" w:sz="0" w:space="0" w:color="auto"/>
        <w:right w:val="none" w:sz="0" w:space="0" w:color="auto"/>
      </w:divBdr>
    </w:div>
    <w:div w:id="498157163">
      <w:bodyDiv w:val="1"/>
      <w:marLeft w:val="0"/>
      <w:marRight w:val="0"/>
      <w:marTop w:val="0"/>
      <w:marBottom w:val="0"/>
      <w:divBdr>
        <w:top w:val="none" w:sz="0" w:space="0" w:color="auto"/>
        <w:left w:val="none" w:sz="0" w:space="0" w:color="auto"/>
        <w:bottom w:val="none" w:sz="0" w:space="0" w:color="auto"/>
        <w:right w:val="none" w:sz="0" w:space="0" w:color="auto"/>
      </w:divBdr>
    </w:div>
    <w:div w:id="504782897">
      <w:bodyDiv w:val="1"/>
      <w:marLeft w:val="0"/>
      <w:marRight w:val="0"/>
      <w:marTop w:val="0"/>
      <w:marBottom w:val="0"/>
      <w:divBdr>
        <w:top w:val="none" w:sz="0" w:space="0" w:color="auto"/>
        <w:left w:val="none" w:sz="0" w:space="0" w:color="auto"/>
        <w:bottom w:val="none" w:sz="0" w:space="0" w:color="auto"/>
        <w:right w:val="none" w:sz="0" w:space="0" w:color="auto"/>
      </w:divBdr>
    </w:div>
    <w:div w:id="510026041">
      <w:bodyDiv w:val="1"/>
      <w:marLeft w:val="0"/>
      <w:marRight w:val="0"/>
      <w:marTop w:val="0"/>
      <w:marBottom w:val="0"/>
      <w:divBdr>
        <w:top w:val="none" w:sz="0" w:space="0" w:color="auto"/>
        <w:left w:val="none" w:sz="0" w:space="0" w:color="auto"/>
        <w:bottom w:val="none" w:sz="0" w:space="0" w:color="auto"/>
        <w:right w:val="none" w:sz="0" w:space="0" w:color="auto"/>
      </w:divBdr>
    </w:div>
    <w:div w:id="557323349">
      <w:bodyDiv w:val="1"/>
      <w:marLeft w:val="0"/>
      <w:marRight w:val="0"/>
      <w:marTop w:val="0"/>
      <w:marBottom w:val="0"/>
      <w:divBdr>
        <w:top w:val="none" w:sz="0" w:space="0" w:color="auto"/>
        <w:left w:val="none" w:sz="0" w:space="0" w:color="auto"/>
        <w:bottom w:val="none" w:sz="0" w:space="0" w:color="auto"/>
        <w:right w:val="none" w:sz="0" w:space="0" w:color="auto"/>
      </w:divBdr>
    </w:div>
    <w:div w:id="572593776">
      <w:bodyDiv w:val="1"/>
      <w:marLeft w:val="0"/>
      <w:marRight w:val="0"/>
      <w:marTop w:val="0"/>
      <w:marBottom w:val="0"/>
      <w:divBdr>
        <w:top w:val="none" w:sz="0" w:space="0" w:color="auto"/>
        <w:left w:val="none" w:sz="0" w:space="0" w:color="auto"/>
        <w:bottom w:val="none" w:sz="0" w:space="0" w:color="auto"/>
        <w:right w:val="none" w:sz="0" w:space="0" w:color="auto"/>
      </w:divBdr>
    </w:div>
    <w:div w:id="589967654">
      <w:bodyDiv w:val="1"/>
      <w:marLeft w:val="0"/>
      <w:marRight w:val="0"/>
      <w:marTop w:val="0"/>
      <w:marBottom w:val="0"/>
      <w:divBdr>
        <w:top w:val="none" w:sz="0" w:space="0" w:color="auto"/>
        <w:left w:val="none" w:sz="0" w:space="0" w:color="auto"/>
        <w:bottom w:val="none" w:sz="0" w:space="0" w:color="auto"/>
        <w:right w:val="none" w:sz="0" w:space="0" w:color="auto"/>
      </w:divBdr>
    </w:div>
    <w:div w:id="729573556">
      <w:bodyDiv w:val="1"/>
      <w:marLeft w:val="0"/>
      <w:marRight w:val="0"/>
      <w:marTop w:val="0"/>
      <w:marBottom w:val="0"/>
      <w:divBdr>
        <w:top w:val="none" w:sz="0" w:space="0" w:color="auto"/>
        <w:left w:val="none" w:sz="0" w:space="0" w:color="auto"/>
        <w:bottom w:val="none" w:sz="0" w:space="0" w:color="auto"/>
        <w:right w:val="none" w:sz="0" w:space="0" w:color="auto"/>
      </w:divBdr>
    </w:div>
    <w:div w:id="788280691">
      <w:bodyDiv w:val="1"/>
      <w:marLeft w:val="0"/>
      <w:marRight w:val="0"/>
      <w:marTop w:val="0"/>
      <w:marBottom w:val="0"/>
      <w:divBdr>
        <w:top w:val="none" w:sz="0" w:space="0" w:color="auto"/>
        <w:left w:val="none" w:sz="0" w:space="0" w:color="auto"/>
        <w:bottom w:val="none" w:sz="0" w:space="0" w:color="auto"/>
        <w:right w:val="none" w:sz="0" w:space="0" w:color="auto"/>
      </w:divBdr>
      <w:divsChild>
        <w:div w:id="1029989765">
          <w:marLeft w:val="446"/>
          <w:marRight w:val="0"/>
          <w:marTop w:val="96"/>
          <w:marBottom w:val="120"/>
          <w:divBdr>
            <w:top w:val="none" w:sz="0" w:space="0" w:color="auto"/>
            <w:left w:val="none" w:sz="0" w:space="0" w:color="auto"/>
            <w:bottom w:val="none" w:sz="0" w:space="0" w:color="auto"/>
            <w:right w:val="none" w:sz="0" w:space="0" w:color="auto"/>
          </w:divBdr>
        </w:div>
        <w:div w:id="1079908188">
          <w:marLeft w:val="446"/>
          <w:marRight w:val="0"/>
          <w:marTop w:val="96"/>
          <w:marBottom w:val="120"/>
          <w:divBdr>
            <w:top w:val="none" w:sz="0" w:space="0" w:color="auto"/>
            <w:left w:val="none" w:sz="0" w:space="0" w:color="auto"/>
            <w:bottom w:val="none" w:sz="0" w:space="0" w:color="auto"/>
            <w:right w:val="none" w:sz="0" w:space="0" w:color="auto"/>
          </w:divBdr>
        </w:div>
      </w:divsChild>
    </w:div>
    <w:div w:id="856962583">
      <w:bodyDiv w:val="1"/>
      <w:marLeft w:val="0"/>
      <w:marRight w:val="0"/>
      <w:marTop w:val="0"/>
      <w:marBottom w:val="0"/>
      <w:divBdr>
        <w:top w:val="none" w:sz="0" w:space="0" w:color="auto"/>
        <w:left w:val="none" w:sz="0" w:space="0" w:color="auto"/>
        <w:bottom w:val="none" w:sz="0" w:space="0" w:color="auto"/>
        <w:right w:val="none" w:sz="0" w:space="0" w:color="auto"/>
      </w:divBdr>
    </w:div>
    <w:div w:id="866677042">
      <w:bodyDiv w:val="1"/>
      <w:marLeft w:val="0"/>
      <w:marRight w:val="0"/>
      <w:marTop w:val="0"/>
      <w:marBottom w:val="0"/>
      <w:divBdr>
        <w:top w:val="none" w:sz="0" w:space="0" w:color="auto"/>
        <w:left w:val="none" w:sz="0" w:space="0" w:color="auto"/>
        <w:bottom w:val="none" w:sz="0" w:space="0" w:color="auto"/>
        <w:right w:val="none" w:sz="0" w:space="0" w:color="auto"/>
      </w:divBdr>
    </w:div>
    <w:div w:id="923102293">
      <w:bodyDiv w:val="1"/>
      <w:marLeft w:val="0"/>
      <w:marRight w:val="0"/>
      <w:marTop w:val="0"/>
      <w:marBottom w:val="0"/>
      <w:divBdr>
        <w:top w:val="none" w:sz="0" w:space="0" w:color="auto"/>
        <w:left w:val="none" w:sz="0" w:space="0" w:color="auto"/>
        <w:bottom w:val="none" w:sz="0" w:space="0" w:color="auto"/>
        <w:right w:val="none" w:sz="0" w:space="0" w:color="auto"/>
      </w:divBdr>
    </w:div>
    <w:div w:id="944726635">
      <w:bodyDiv w:val="1"/>
      <w:marLeft w:val="0"/>
      <w:marRight w:val="0"/>
      <w:marTop w:val="0"/>
      <w:marBottom w:val="0"/>
      <w:divBdr>
        <w:top w:val="none" w:sz="0" w:space="0" w:color="auto"/>
        <w:left w:val="none" w:sz="0" w:space="0" w:color="auto"/>
        <w:bottom w:val="none" w:sz="0" w:space="0" w:color="auto"/>
        <w:right w:val="none" w:sz="0" w:space="0" w:color="auto"/>
      </w:divBdr>
    </w:div>
    <w:div w:id="964042035">
      <w:bodyDiv w:val="1"/>
      <w:marLeft w:val="0"/>
      <w:marRight w:val="0"/>
      <w:marTop w:val="0"/>
      <w:marBottom w:val="0"/>
      <w:divBdr>
        <w:top w:val="none" w:sz="0" w:space="0" w:color="auto"/>
        <w:left w:val="none" w:sz="0" w:space="0" w:color="auto"/>
        <w:bottom w:val="none" w:sz="0" w:space="0" w:color="auto"/>
        <w:right w:val="none" w:sz="0" w:space="0" w:color="auto"/>
      </w:divBdr>
    </w:div>
    <w:div w:id="1057820699">
      <w:bodyDiv w:val="1"/>
      <w:marLeft w:val="0"/>
      <w:marRight w:val="0"/>
      <w:marTop w:val="0"/>
      <w:marBottom w:val="0"/>
      <w:divBdr>
        <w:top w:val="none" w:sz="0" w:space="0" w:color="auto"/>
        <w:left w:val="none" w:sz="0" w:space="0" w:color="auto"/>
        <w:bottom w:val="none" w:sz="0" w:space="0" w:color="auto"/>
        <w:right w:val="none" w:sz="0" w:space="0" w:color="auto"/>
      </w:divBdr>
    </w:div>
    <w:div w:id="1074202665">
      <w:bodyDiv w:val="1"/>
      <w:marLeft w:val="0"/>
      <w:marRight w:val="0"/>
      <w:marTop w:val="0"/>
      <w:marBottom w:val="0"/>
      <w:divBdr>
        <w:top w:val="none" w:sz="0" w:space="0" w:color="auto"/>
        <w:left w:val="none" w:sz="0" w:space="0" w:color="auto"/>
        <w:bottom w:val="none" w:sz="0" w:space="0" w:color="auto"/>
        <w:right w:val="none" w:sz="0" w:space="0" w:color="auto"/>
      </w:divBdr>
    </w:div>
    <w:div w:id="1120613726">
      <w:bodyDiv w:val="1"/>
      <w:marLeft w:val="0"/>
      <w:marRight w:val="0"/>
      <w:marTop w:val="0"/>
      <w:marBottom w:val="0"/>
      <w:divBdr>
        <w:top w:val="none" w:sz="0" w:space="0" w:color="auto"/>
        <w:left w:val="none" w:sz="0" w:space="0" w:color="auto"/>
        <w:bottom w:val="none" w:sz="0" w:space="0" w:color="auto"/>
        <w:right w:val="none" w:sz="0" w:space="0" w:color="auto"/>
      </w:divBdr>
    </w:div>
    <w:div w:id="1144926085">
      <w:bodyDiv w:val="1"/>
      <w:marLeft w:val="0"/>
      <w:marRight w:val="0"/>
      <w:marTop w:val="0"/>
      <w:marBottom w:val="0"/>
      <w:divBdr>
        <w:top w:val="none" w:sz="0" w:space="0" w:color="auto"/>
        <w:left w:val="none" w:sz="0" w:space="0" w:color="auto"/>
        <w:bottom w:val="none" w:sz="0" w:space="0" w:color="auto"/>
        <w:right w:val="none" w:sz="0" w:space="0" w:color="auto"/>
      </w:divBdr>
    </w:div>
    <w:div w:id="1264849383">
      <w:bodyDiv w:val="1"/>
      <w:marLeft w:val="0"/>
      <w:marRight w:val="0"/>
      <w:marTop w:val="0"/>
      <w:marBottom w:val="0"/>
      <w:divBdr>
        <w:top w:val="none" w:sz="0" w:space="0" w:color="auto"/>
        <w:left w:val="none" w:sz="0" w:space="0" w:color="auto"/>
        <w:bottom w:val="none" w:sz="0" w:space="0" w:color="auto"/>
        <w:right w:val="none" w:sz="0" w:space="0" w:color="auto"/>
      </w:divBdr>
    </w:div>
    <w:div w:id="1338074405">
      <w:bodyDiv w:val="1"/>
      <w:marLeft w:val="0"/>
      <w:marRight w:val="0"/>
      <w:marTop w:val="0"/>
      <w:marBottom w:val="0"/>
      <w:divBdr>
        <w:top w:val="none" w:sz="0" w:space="0" w:color="auto"/>
        <w:left w:val="none" w:sz="0" w:space="0" w:color="auto"/>
        <w:bottom w:val="none" w:sz="0" w:space="0" w:color="auto"/>
        <w:right w:val="none" w:sz="0" w:space="0" w:color="auto"/>
      </w:divBdr>
    </w:div>
    <w:div w:id="1419130409">
      <w:bodyDiv w:val="1"/>
      <w:marLeft w:val="0"/>
      <w:marRight w:val="0"/>
      <w:marTop w:val="0"/>
      <w:marBottom w:val="0"/>
      <w:divBdr>
        <w:top w:val="none" w:sz="0" w:space="0" w:color="auto"/>
        <w:left w:val="none" w:sz="0" w:space="0" w:color="auto"/>
        <w:bottom w:val="none" w:sz="0" w:space="0" w:color="auto"/>
        <w:right w:val="none" w:sz="0" w:space="0" w:color="auto"/>
      </w:divBdr>
    </w:div>
    <w:div w:id="1424954486">
      <w:bodyDiv w:val="1"/>
      <w:marLeft w:val="0"/>
      <w:marRight w:val="0"/>
      <w:marTop w:val="0"/>
      <w:marBottom w:val="0"/>
      <w:divBdr>
        <w:top w:val="none" w:sz="0" w:space="0" w:color="auto"/>
        <w:left w:val="none" w:sz="0" w:space="0" w:color="auto"/>
        <w:bottom w:val="none" w:sz="0" w:space="0" w:color="auto"/>
        <w:right w:val="none" w:sz="0" w:space="0" w:color="auto"/>
      </w:divBdr>
    </w:div>
    <w:div w:id="1443376389">
      <w:bodyDiv w:val="1"/>
      <w:marLeft w:val="0"/>
      <w:marRight w:val="0"/>
      <w:marTop w:val="0"/>
      <w:marBottom w:val="0"/>
      <w:divBdr>
        <w:top w:val="none" w:sz="0" w:space="0" w:color="auto"/>
        <w:left w:val="none" w:sz="0" w:space="0" w:color="auto"/>
        <w:bottom w:val="none" w:sz="0" w:space="0" w:color="auto"/>
        <w:right w:val="none" w:sz="0" w:space="0" w:color="auto"/>
      </w:divBdr>
    </w:div>
    <w:div w:id="1604918144">
      <w:bodyDiv w:val="1"/>
      <w:marLeft w:val="0"/>
      <w:marRight w:val="0"/>
      <w:marTop w:val="0"/>
      <w:marBottom w:val="0"/>
      <w:divBdr>
        <w:top w:val="none" w:sz="0" w:space="0" w:color="auto"/>
        <w:left w:val="none" w:sz="0" w:space="0" w:color="auto"/>
        <w:bottom w:val="none" w:sz="0" w:space="0" w:color="auto"/>
        <w:right w:val="none" w:sz="0" w:space="0" w:color="auto"/>
      </w:divBdr>
    </w:div>
    <w:div w:id="1640841702">
      <w:bodyDiv w:val="1"/>
      <w:marLeft w:val="0"/>
      <w:marRight w:val="0"/>
      <w:marTop w:val="0"/>
      <w:marBottom w:val="0"/>
      <w:divBdr>
        <w:top w:val="none" w:sz="0" w:space="0" w:color="auto"/>
        <w:left w:val="none" w:sz="0" w:space="0" w:color="auto"/>
        <w:bottom w:val="none" w:sz="0" w:space="0" w:color="auto"/>
        <w:right w:val="none" w:sz="0" w:space="0" w:color="auto"/>
      </w:divBdr>
    </w:div>
    <w:div w:id="1663390751">
      <w:bodyDiv w:val="1"/>
      <w:marLeft w:val="0"/>
      <w:marRight w:val="0"/>
      <w:marTop w:val="0"/>
      <w:marBottom w:val="0"/>
      <w:divBdr>
        <w:top w:val="none" w:sz="0" w:space="0" w:color="auto"/>
        <w:left w:val="none" w:sz="0" w:space="0" w:color="auto"/>
        <w:bottom w:val="none" w:sz="0" w:space="0" w:color="auto"/>
        <w:right w:val="none" w:sz="0" w:space="0" w:color="auto"/>
      </w:divBdr>
    </w:div>
    <w:div w:id="1695497765">
      <w:bodyDiv w:val="1"/>
      <w:marLeft w:val="0"/>
      <w:marRight w:val="0"/>
      <w:marTop w:val="0"/>
      <w:marBottom w:val="0"/>
      <w:divBdr>
        <w:top w:val="none" w:sz="0" w:space="0" w:color="auto"/>
        <w:left w:val="none" w:sz="0" w:space="0" w:color="auto"/>
        <w:bottom w:val="none" w:sz="0" w:space="0" w:color="auto"/>
        <w:right w:val="none" w:sz="0" w:space="0" w:color="auto"/>
      </w:divBdr>
    </w:div>
    <w:div w:id="1702433760">
      <w:bodyDiv w:val="1"/>
      <w:marLeft w:val="0"/>
      <w:marRight w:val="0"/>
      <w:marTop w:val="0"/>
      <w:marBottom w:val="0"/>
      <w:divBdr>
        <w:top w:val="none" w:sz="0" w:space="0" w:color="auto"/>
        <w:left w:val="none" w:sz="0" w:space="0" w:color="auto"/>
        <w:bottom w:val="none" w:sz="0" w:space="0" w:color="auto"/>
        <w:right w:val="none" w:sz="0" w:space="0" w:color="auto"/>
      </w:divBdr>
    </w:div>
    <w:div w:id="1752236894">
      <w:bodyDiv w:val="1"/>
      <w:marLeft w:val="0"/>
      <w:marRight w:val="0"/>
      <w:marTop w:val="0"/>
      <w:marBottom w:val="0"/>
      <w:divBdr>
        <w:top w:val="none" w:sz="0" w:space="0" w:color="auto"/>
        <w:left w:val="none" w:sz="0" w:space="0" w:color="auto"/>
        <w:bottom w:val="none" w:sz="0" w:space="0" w:color="auto"/>
        <w:right w:val="none" w:sz="0" w:space="0" w:color="auto"/>
      </w:divBdr>
    </w:div>
    <w:div w:id="1823933933">
      <w:bodyDiv w:val="1"/>
      <w:marLeft w:val="0"/>
      <w:marRight w:val="0"/>
      <w:marTop w:val="0"/>
      <w:marBottom w:val="0"/>
      <w:divBdr>
        <w:top w:val="none" w:sz="0" w:space="0" w:color="auto"/>
        <w:left w:val="none" w:sz="0" w:space="0" w:color="auto"/>
        <w:bottom w:val="none" w:sz="0" w:space="0" w:color="auto"/>
        <w:right w:val="none" w:sz="0" w:space="0" w:color="auto"/>
      </w:divBdr>
    </w:div>
    <w:div w:id="1913809389">
      <w:bodyDiv w:val="1"/>
      <w:marLeft w:val="0"/>
      <w:marRight w:val="0"/>
      <w:marTop w:val="0"/>
      <w:marBottom w:val="0"/>
      <w:divBdr>
        <w:top w:val="none" w:sz="0" w:space="0" w:color="auto"/>
        <w:left w:val="none" w:sz="0" w:space="0" w:color="auto"/>
        <w:bottom w:val="none" w:sz="0" w:space="0" w:color="auto"/>
        <w:right w:val="none" w:sz="0" w:space="0" w:color="auto"/>
      </w:divBdr>
    </w:div>
    <w:div w:id="21460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nenergyexcellence.org/projects/wise/wise-statistics/" TargetMode="External"/><Relationship Id="rId3" Type="http://schemas.openxmlformats.org/officeDocument/2006/relationships/settings" Target="settings.xml"/><Relationship Id="rId7" Type="http://schemas.openxmlformats.org/officeDocument/2006/relationships/hyperlink" Target="http://cleanenergyexcellence.org/projects/wise/wise-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eanenergyexcellence.org/projects/wi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Bates Technical College</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Valterra</dc:creator>
  <cp:lastModifiedBy>James Hovis</cp:lastModifiedBy>
  <cp:revision>8</cp:revision>
  <cp:lastPrinted>2017-05-02T19:41:00Z</cp:lastPrinted>
  <dcterms:created xsi:type="dcterms:W3CDTF">2017-06-12T23:08:00Z</dcterms:created>
  <dcterms:modified xsi:type="dcterms:W3CDTF">2017-06-19T18:06:00Z</dcterms:modified>
</cp:coreProperties>
</file>